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B85" w:rsidRDefault="00481B85" w:rsidP="00481B85">
      <w:pPr>
        <w:pStyle w:val="Tijeloteksta"/>
        <w:ind w:firstLine="720"/>
        <w:rPr>
          <w:rFonts w:asciiTheme="minorHAnsi" w:hAnsiTheme="minorHAnsi" w:cs="Arial"/>
          <w:sz w:val="24"/>
          <w:szCs w:val="24"/>
        </w:rPr>
      </w:pPr>
      <w:r w:rsidRPr="00B449F3">
        <w:rPr>
          <w:rFonts w:asciiTheme="minorHAnsi" w:hAnsiTheme="minorHAnsi" w:cs="Arial"/>
          <w:color w:val="000000"/>
          <w:sz w:val="24"/>
          <w:szCs w:val="24"/>
        </w:rPr>
        <w:t>Na temelju članaka 26. i 27. Zakona o radu (Narodne novine broj 93/14, 127/17</w:t>
      </w:r>
      <w:r w:rsidRPr="00B449F3">
        <w:rPr>
          <w:rFonts w:asciiTheme="minorHAnsi" w:hAnsiTheme="minorHAnsi" w:cs="Arial"/>
          <w:sz w:val="24"/>
          <w:szCs w:val="24"/>
        </w:rPr>
        <w:t>,</w:t>
      </w:r>
      <w:r w:rsidRPr="00B449F3">
        <w:rPr>
          <w:rFonts w:asciiTheme="minorHAnsi" w:hAnsiTheme="minorHAnsi" w:cs="Arial"/>
          <w:color w:val="FF0000"/>
          <w:sz w:val="24"/>
          <w:szCs w:val="24"/>
        </w:rPr>
        <w:t xml:space="preserve">  </w:t>
      </w:r>
      <w:r w:rsidRPr="00B449F3">
        <w:rPr>
          <w:rFonts w:asciiTheme="minorHAnsi" w:hAnsiTheme="minorHAnsi" w:cs="Arial"/>
          <w:sz w:val="24"/>
          <w:szCs w:val="24"/>
        </w:rPr>
        <w:t xml:space="preserve">98/19, </w:t>
      </w:r>
      <w:r w:rsidRPr="00B449F3">
        <w:rPr>
          <w:rFonts w:asciiTheme="minorHAnsi" w:hAnsiTheme="minorHAnsi" w:cs="Arial"/>
          <w:sz w:val="24"/>
          <w:szCs w:val="24"/>
          <w:lang w:val="pl-PL"/>
        </w:rPr>
        <w:t>151/22, 64/23</w:t>
      </w:r>
      <w:r w:rsidRPr="00B449F3">
        <w:rPr>
          <w:rFonts w:asciiTheme="minorHAnsi" w:hAnsiTheme="minorHAnsi" w:cs="Arial"/>
          <w:color w:val="000000"/>
          <w:sz w:val="24"/>
          <w:szCs w:val="24"/>
        </w:rPr>
        <w:t>) te članka 58.Statuta Oš „Dobriša Cesarić“, Školski odbor Osnovne škole“Dobriša Cesarić“ Požega,</w:t>
      </w:r>
      <w:r w:rsidRPr="00B449F3">
        <w:rPr>
          <w:rFonts w:asciiTheme="minorHAnsi" w:hAnsiTheme="minorHAnsi" w:cs="Arial"/>
          <w:sz w:val="24"/>
          <w:szCs w:val="24"/>
        </w:rPr>
        <w:t xml:space="preserve"> na sjednici održanoj 11. rujna 2025. godine,  donio je</w:t>
      </w:r>
    </w:p>
    <w:p w:rsidR="00481B85" w:rsidRPr="00B449F3" w:rsidRDefault="00B449F3" w:rsidP="00B449F3">
      <w:pPr>
        <w:pStyle w:val="Tijeloteksta2"/>
        <w:jc w:val="center"/>
        <w:rPr>
          <w:rFonts w:asciiTheme="minorHAnsi" w:hAnsiTheme="minorHAnsi" w:cs="Arial"/>
          <w:b/>
          <w:sz w:val="28"/>
          <w:szCs w:val="28"/>
        </w:rPr>
      </w:pPr>
      <w:r w:rsidRPr="00B449F3">
        <w:rPr>
          <w:rFonts w:asciiTheme="minorHAnsi" w:hAnsiTheme="minorHAnsi" w:cs="Arial"/>
          <w:b/>
          <w:sz w:val="28"/>
          <w:szCs w:val="28"/>
        </w:rPr>
        <w:t>Pravilnik o dopuni Pravilnika o sistematizaciji radnih mjesta</w:t>
      </w:r>
    </w:p>
    <w:p w:rsidR="00B449F3" w:rsidRPr="00B449F3" w:rsidRDefault="00B449F3" w:rsidP="00B449F3">
      <w:pPr>
        <w:pStyle w:val="Tijeloteksta2"/>
        <w:jc w:val="center"/>
        <w:rPr>
          <w:rFonts w:asciiTheme="minorHAnsi" w:hAnsiTheme="minorHAnsi" w:cs="Arial"/>
          <w:sz w:val="24"/>
          <w:szCs w:val="24"/>
        </w:rPr>
      </w:pPr>
      <w:r w:rsidRPr="00B449F3">
        <w:rPr>
          <w:rFonts w:asciiTheme="minorHAnsi" w:hAnsiTheme="minorHAnsi" w:cs="Arial"/>
          <w:sz w:val="24"/>
          <w:szCs w:val="24"/>
        </w:rPr>
        <w:t>Članak 1.</w:t>
      </w:r>
    </w:p>
    <w:p w:rsidR="00644408" w:rsidRPr="00B449F3" w:rsidRDefault="00B449F3" w:rsidP="00BF3693">
      <w:pPr>
        <w:pStyle w:val="Tijeloteksta2"/>
        <w:jc w:val="both"/>
        <w:rPr>
          <w:rFonts w:asciiTheme="minorHAnsi" w:hAnsiTheme="minorHAnsi" w:cs="Arial"/>
          <w:sz w:val="24"/>
          <w:szCs w:val="24"/>
        </w:rPr>
      </w:pPr>
      <w:r w:rsidRPr="00B449F3">
        <w:rPr>
          <w:rFonts w:asciiTheme="minorHAnsi" w:hAnsiTheme="minorHAnsi" w:cs="Arial"/>
          <w:sz w:val="24"/>
          <w:szCs w:val="24"/>
        </w:rPr>
        <w:t>Iza Članka 3. d</w:t>
      </w:r>
      <w:r w:rsidR="00644408" w:rsidRPr="00B449F3">
        <w:rPr>
          <w:rFonts w:asciiTheme="minorHAnsi" w:hAnsiTheme="minorHAnsi" w:cs="Arial"/>
          <w:sz w:val="24"/>
          <w:szCs w:val="24"/>
        </w:rPr>
        <w:t xml:space="preserve">odan je članak 3. A u kojem je uvedeno </w:t>
      </w:r>
      <w:r w:rsidR="00E7767D" w:rsidRPr="00B449F3">
        <w:rPr>
          <w:rFonts w:asciiTheme="minorHAnsi" w:hAnsiTheme="minorHAnsi" w:cs="Arial"/>
          <w:sz w:val="24"/>
          <w:szCs w:val="24"/>
        </w:rPr>
        <w:t>rad</w:t>
      </w:r>
      <w:r w:rsidR="00CE2042" w:rsidRPr="00B449F3">
        <w:rPr>
          <w:rFonts w:asciiTheme="minorHAnsi" w:hAnsiTheme="minorHAnsi" w:cs="Arial"/>
          <w:sz w:val="24"/>
          <w:szCs w:val="24"/>
        </w:rPr>
        <w:t>no</w:t>
      </w:r>
      <w:r w:rsidR="00E7767D" w:rsidRPr="00B449F3">
        <w:rPr>
          <w:rFonts w:asciiTheme="minorHAnsi" w:hAnsiTheme="minorHAnsi" w:cs="Arial"/>
          <w:sz w:val="24"/>
          <w:szCs w:val="24"/>
        </w:rPr>
        <w:t xml:space="preserve"> mje</w:t>
      </w:r>
      <w:r w:rsidR="00644408" w:rsidRPr="00B449F3">
        <w:rPr>
          <w:rFonts w:asciiTheme="minorHAnsi" w:hAnsiTheme="minorHAnsi" w:cs="Arial"/>
          <w:sz w:val="24"/>
          <w:szCs w:val="24"/>
        </w:rPr>
        <w:t>sto operativnog dj</w:t>
      </w:r>
      <w:r w:rsidR="00C02ED8" w:rsidRPr="00B449F3">
        <w:rPr>
          <w:rFonts w:asciiTheme="minorHAnsi" w:hAnsiTheme="minorHAnsi" w:cs="Arial"/>
          <w:sz w:val="24"/>
          <w:szCs w:val="24"/>
        </w:rPr>
        <w:t>e</w:t>
      </w:r>
      <w:r w:rsidR="00644408" w:rsidRPr="00B449F3">
        <w:rPr>
          <w:rFonts w:asciiTheme="minorHAnsi" w:hAnsiTheme="minorHAnsi" w:cs="Arial"/>
          <w:sz w:val="24"/>
          <w:szCs w:val="24"/>
        </w:rPr>
        <w:t>l</w:t>
      </w:r>
      <w:r w:rsidR="00C02ED8" w:rsidRPr="00B449F3">
        <w:rPr>
          <w:rFonts w:asciiTheme="minorHAnsi" w:hAnsiTheme="minorHAnsi" w:cs="Arial"/>
          <w:sz w:val="24"/>
          <w:szCs w:val="24"/>
        </w:rPr>
        <w:t>a</w:t>
      </w:r>
      <w:r w:rsidR="00644408" w:rsidRPr="00B449F3">
        <w:rPr>
          <w:rFonts w:asciiTheme="minorHAnsi" w:hAnsiTheme="minorHAnsi" w:cs="Arial"/>
          <w:sz w:val="24"/>
          <w:szCs w:val="24"/>
        </w:rPr>
        <w:t>tnika za sigurnost i civilnu zaštitu –</w:t>
      </w:r>
      <w:r>
        <w:rPr>
          <w:rFonts w:asciiTheme="minorHAnsi" w:hAnsiTheme="minorHAnsi" w:cs="Arial"/>
          <w:sz w:val="24"/>
          <w:szCs w:val="24"/>
        </w:rPr>
        <w:t xml:space="preserve"> i ono sada glasi</w:t>
      </w:r>
      <w:r w:rsidR="00644408" w:rsidRPr="00B449F3">
        <w:rPr>
          <w:rFonts w:asciiTheme="minorHAnsi" w:hAnsiTheme="minorHAnsi" w:cs="Arial"/>
          <w:sz w:val="24"/>
          <w:szCs w:val="24"/>
        </w:rPr>
        <w:t>:</w:t>
      </w:r>
    </w:p>
    <w:p w:rsidR="00BF3693" w:rsidRPr="00B449F3" w:rsidRDefault="00C02ED8" w:rsidP="00BF3693">
      <w:pPr>
        <w:pStyle w:val="Tijeloteksta2"/>
        <w:jc w:val="both"/>
        <w:rPr>
          <w:rFonts w:asciiTheme="minorHAnsi" w:hAnsiTheme="minorHAnsi" w:cs="Arial"/>
          <w:sz w:val="24"/>
          <w:szCs w:val="24"/>
        </w:rPr>
      </w:pPr>
      <w:r w:rsidRPr="00B449F3">
        <w:rPr>
          <w:rFonts w:asciiTheme="minorHAnsi" w:hAnsiTheme="minorHAnsi" w:cs="Arial"/>
          <w:sz w:val="24"/>
          <w:szCs w:val="24"/>
        </w:rPr>
        <w:t>“</w:t>
      </w:r>
      <w:r w:rsidR="00D2629E" w:rsidRPr="00B449F3">
        <w:rPr>
          <w:rFonts w:asciiTheme="minorHAnsi" w:hAnsiTheme="minorHAnsi" w:cs="Arial"/>
          <w:sz w:val="24"/>
          <w:szCs w:val="24"/>
        </w:rPr>
        <w:t>3. A</w:t>
      </w:r>
      <w:r w:rsidR="00BF3693" w:rsidRPr="00B449F3">
        <w:rPr>
          <w:rFonts w:asciiTheme="minorHAnsi" w:hAnsiTheme="minorHAnsi" w:cs="Arial"/>
          <w:sz w:val="24"/>
          <w:szCs w:val="24"/>
        </w:rPr>
        <w:t>. PROP</w:t>
      </w:r>
      <w:r w:rsidR="00B449F3" w:rsidRPr="00B449F3">
        <w:rPr>
          <w:rFonts w:asciiTheme="minorHAnsi" w:hAnsiTheme="minorHAnsi" w:cs="Arial"/>
          <w:sz w:val="24"/>
          <w:szCs w:val="24"/>
        </w:rPr>
        <w:t xml:space="preserve">ISANI NAZIV RADNOG MJESTA      </w:t>
      </w:r>
      <w:r w:rsidR="00BF3693" w:rsidRPr="00B449F3">
        <w:rPr>
          <w:rFonts w:asciiTheme="minorHAnsi" w:hAnsiTheme="minorHAnsi" w:cs="Arial"/>
          <w:sz w:val="24"/>
          <w:szCs w:val="24"/>
        </w:rPr>
        <w:t xml:space="preserve"> KOEFICIJENT    PLATNI RAZRED</w:t>
      </w:r>
    </w:p>
    <w:p w:rsidR="00BF3693" w:rsidRPr="00B449F3" w:rsidRDefault="00BF3693" w:rsidP="00BF3693">
      <w:pPr>
        <w:pStyle w:val="Tijeloteksta2"/>
        <w:jc w:val="both"/>
        <w:rPr>
          <w:rFonts w:asciiTheme="minorHAnsi" w:hAnsiTheme="minorHAnsi" w:cs="Arial"/>
          <w:sz w:val="24"/>
          <w:szCs w:val="24"/>
        </w:rPr>
      </w:pPr>
      <w:r w:rsidRPr="00B449F3">
        <w:rPr>
          <w:rFonts w:asciiTheme="minorHAnsi" w:hAnsiTheme="minorHAnsi" w:cs="Arial"/>
          <w:sz w:val="24"/>
          <w:szCs w:val="24"/>
        </w:rPr>
        <w:t xml:space="preserve">Operativni </w:t>
      </w:r>
      <w:r w:rsidR="00B96D5C" w:rsidRPr="00B449F3">
        <w:rPr>
          <w:rFonts w:asciiTheme="minorHAnsi" w:hAnsiTheme="minorHAnsi" w:cs="Arial"/>
          <w:sz w:val="24"/>
          <w:szCs w:val="24"/>
        </w:rPr>
        <w:t xml:space="preserve">djelatnik </w:t>
      </w:r>
      <w:r w:rsidRPr="00B449F3">
        <w:rPr>
          <w:rFonts w:asciiTheme="minorHAnsi" w:hAnsiTheme="minorHAnsi" w:cs="Arial"/>
          <w:sz w:val="24"/>
          <w:szCs w:val="24"/>
        </w:rPr>
        <w:t xml:space="preserve"> za sigurnost i civilnu zaštitu</w:t>
      </w:r>
      <w:r w:rsidR="00B96D5C" w:rsidRPr="00B449F3">
        <w:rPr>
          <w:rFonts w:asciiTheme="minorHAnsi" w:hAnsiTheme="minorHAnsi" w:cs="Arial"/>
          <w:sz w:val="24"/>
          <w:szCs w:val="24"/>
        </w:rPr>
        <w:tab/>
      </w:r>
      <w:r w:rsidRPr="00B449F3">
        <w:rPr>
          <w:rFonts w:asciiTheme="minorHAnsi" w:hAnsiTheme="minorHAnsi" w:cs="Arial"/>
          <w:sz w:val="24"/>
          <w:szCs w:val="24"/>
        </w:rPr>
        <w:t>1,43</w:t>
      </w:r>
      <w:r w:rsidRPr="00B449F3">
        <w:rPr>
          <w:rFonts w:asciiTheme="minorHAnsi" w:hAnsiTheme="minorHAnsi" w:cs="Arial"/>
          <w:sz w:val="24"/>
          <w:szCs w:val="24"/>
        </w:rPr>
        <w:tab/>
      </w:r>
      <w:r w:rsidRPr="00B449F3">
        <w:rPr>
          <w:rFonts w:asciiTheme="minorHAnsi" w:hAnsiTheme="minorHAnsi" w:cs="Arial"/>
          <w:sz w:val="24"/>
          <w:szCs w:val="24"/>
        </w:rPr>
        <w:tab/>
      </w:r>
      <w:r w:rsidR="00D2629E" w:rsidRPr="00B449F3">
        <w:rPr>
          <w:rFonts w:asciiTheme="minorHAnsi" w:hAnsiTheme="minorHAnsi" w:cs="Arial"/>
          <w:sz w:val="24"/>
          <w:szCs w:val="24"/>
        </w:rPr>
        <w:t xml:space="preserve">        </w:t>
      </w:r>
      <w:r w:rsidRPr="00B449F3">
        <w:rPr>
          <w:rFonts w:asciiTheme="minorHAnsi" w:hAnsiTheme="minorHAnsi" w:cs="Arial"/>
          <w:sz w:val="24"/>
          <w:szCs w:val="24"/>
        </w:rPr>
        <w:t>3.</w:t>
      </w:r>
    </w:p>
    <w:p w:rsidR="00BF3693" w:rsidRPr="00B449F3" w:rsidRDefault="00BF3693" w:rsidP="00BF3693">
      <w:pPr>
        <w:pStyle w:val="box479931"/>
        <w:rPr>
          <w:rFonts w:asciiTheme="minorHAnsi" w:hAnsiTheme="minorHAnsi" w:cs="Arial"/>
        </w:rPr>
      </w:pPr>
      <w:r w:rsidRPr="00B449F3">
        <w:rPr>
          <w:rFonts w:asciiTheme="minorHAnsi" w:hAnsiTheme="minorHAnsi" w:cs="Arial"/>
        </w:rPr>
        <w:t>POSLOVI KOJE OBAVLJA: – nadzire kontrolu pristupa u školsku ustanovu, nadzire i osigurava školsku imovinu i prostor, sudjeluje u organizaciji i provedbi osnovnih mjera civilne zaštite te obavlja poslove održavanja objekta škole i njezina okoliša,surađuje s nadležnim službama (vatrogasci, hitna pomoć, civilna zaštita) u slučaju izvanrednih situacija,sudjeluje u edukacijama i podizanju svijesti učenika i zaposlenika o sigurnosnim protokolima i postupcima u hitnim situacijama,prati situacije u školskim prostorima i prijavljuje nadležnim osobama ponašanja koja mogu ugroziti sigurnost i dobrobit učenika, zaposlenika i posjetitelja,surađuje s odgojno-obrazovnim i drugim radnicima i ravnateljem škole u pružanju podrške sigurnosti i dobrobiti učenika,obavlja i ostale poslove sigurnosti i civilne zaštite koji proizlaze iz godišnjeg plana i programa rada škole i drugih propisa.</w:t>
      </w:r>
    </w:p>
    <w:p w:rsidR="00B96D5C" w:rsidRPr="00B449F3" w:rsidRDefault="00BF3693" w:rsidP="00B449F3">
      <w:pPr>
        <w:rPr>
          <w:rFonts w:asciiTheme="minorHAnsi" w:hAnsiTheme="minorHAnsi" w:cs="Arial"/>
          <w:sz w:val="24"/>
          <w:szCs w:val="24"/>
        </w:rPr>
      </w:pPr>
      <w:r w:rsidRPr="00B449F3">
        <w:rPr>
          <w:rFonts w:asciiTheme="minorHAnsi" w:hAnsiTheme="minorHAnsi" w:cs="Arial"/>
          <w:sz w:val="24"/>
          <w:szCs w:val="24"/>
        </w:rPr>
        <w:t xml:space="preserve">VRSTA RADNOG MJESTA:  radno mjesto III.  vrste </w:t>
      </w:r>
      <w:r w:rsidRPr="00B449F3">
        <w:rPr>
          <w:rFonts w:asciiTheme="minorHAnsi" w:hAnsiTheme="minorHAnsi" w:cs="Arial"/>
          <w:sz w:val="24"/>
          <w:szCs w:val="24"/>
        </w:rPr>
        <w:cr/>
        <w:t>UVJETI</w:t>
      </w:r>
      <w:r w:rsidR="00B96D5C" w:rsidRPr="00B449F3">
        <w:rPr>
          <w:rFonts w:asciiTheme="minorHAnsi" w:hAnsiTheme="minorHAnsi" w:cs="Arial"/>
          <w:sz w:val="24"/>
          <w:szCs w:val="24"/>
        </w:rPr>
        <w:t>:posjedovanje kvalifikacije minimalno na razini 4.2 HKO ( SSS)</w:t>
      </w:r>
      <w:r w:rsidRPr="00B449F3">
        <w:rPr>
          <w:rFonts w:asciiTheme="minorHAnsi" w:hAnsiTheme="minorHAnsi" w:cs="Arial"/>
          <w:sz w:val="24"/>
          <w:szCs w:val="24"/>
        </w:rPr>
        <w:t xml:space="preserve"> </w:t>
      </w:r>
      <w:r w:rsidR="00B96D5C" w:rsidRPr="00B449F3">
        <w:rPr>
          <w:rFonts w:asciiTheme="minorHAnsi" w:hAnsiTheme="minorHAnsi" w:cs="Arial"/>
          <w:sz w:val="24"/>
          <w:szCs w:val="24"/>
        </w:rPr>
        <w:t>,završen  Program obrazovanja za stjecanje djelomične kvalifikacije operativni djelatnik za sigurnost i civilnu zaštitu u odgojno-obrazovnim ustanovama.</w:t>
      </w:r>
    </w:p>
    <w:p w:rsidR="00B96D5C" w:rsidRPr="00B449F3" w:rsidRDefault="00B96D5C" w:rsidP="00B96D5C">
      <w:pPr>
        <w:pStyle w:val="box479931"/>
        <w:rPr>
          <w:rFonts w:asciiTheme="minorHAnsi" w:hAnsiTheme="minorHAnsi" w:cs="Arial"/>
        </w:rPr>
      </w:pPr>
      <w:r w:rsidRPr="00B449F3">
        <w:rPr>
          <w:rFonts w:asciiTheme="minorHAnsi" w:hAnsiTheme="minorHAnsi" w:cs="Arial"/>
        </w:rPr>
        <w:t xml:space="preserve"> Iznimno, poslove Operativnog djelatnika za sigurnost i civilnu zaštitu iz stavka 2. ovoga članka može obavljati i osoba koja nema završen Program obrazovanja, ali ga je dužna završiti u roku od 6 mjeseci od dana zasnivanja radnog odnosa na tom radnom mjestu.</w:t>
      </w:r>
    </w:p>
    <w:p w:rsidR="00BF3693" w:rsidRPr="00B449F3" w:rsidRDefault="00BF3693" w:rsidP="00BF3693">
      <w:pPr>
        <w:rPr>
          <w:rFonts w:asciiTheme="minorHAnsi" w:hAnsiTheme="minorHAnsi" w:cs="Arial"/>
          <w:color w:val="FF0000"/>
          <w:sz w:val="24"/>
          <w:szCs w:val="24"/>
          <w:lang w:val="hr-HR"/>
        </w:rPr>
      </w:pPr>
      <w:r w:rsidRPr="00B449F3">
        <w:rPr>
          <w:rFonts w:asciiTheme="minorHAnsi" w:hAnsiTheme="minorHAnsi" w:cs="Arial"/>
          <w:sz w:val="24"/>
          <w:szCs w:val="24"/>
          <w:lang w:val="hr-HR"/>
        </w:rPr>
        <w:t>BROJ IZVRŠITELJA:</w:t>
      </w:r>
      <w:r w:rsidRPr="00B449F3">
        <w:rPr>
          <w:rFonts w:asciiTheme="minorHAnsi" w:hAnsiTheme="minorHAnsi" w:cs="Arial"/>
          <w:color w:val="00B0F0"/>
          <w:sz w:val="24"/>
          <w:szCs w:val="24"/>
          <w:lang w:val="hr-HR"/>
        </w:rPr>
        <w:t xml:space="preserve"> </w:t>
      </w:r>
      <w:r w:rsidR="00B96D5C" w:rsidRPr="00B449F3">
        <w:rPr>
          <w:rFonts w:asciiTheme="minorHAnsi" w:hAnsiTheme="minorHAnsi" w:cs="Arial"/>
          <w:sz w:val="24"/>
          <w:szCs w:val="24"/>
          <w:lang w:val="hr-HR"/>
        </w:rPr>
        <w:t>dva</w:t>
      </w:r>
      <w:r w:rsidR="00B96D5C" w:rsidRPr="00B449F3">
        <w:rPr>
          <w:rFonts w:asciiTheme="minorHAnsi" w:hAnsiTheme="minorHAnsi" w:cs="Arial"/>
          <w:color w:val="00B0F0"/>
          <w:sz w:val="24"/>
          <w:szCs w:val="24"/>
          <w:lang w:val="hr-HR"/>
        </w:rPr>
        <w:t xml:space="preserve"> </w:t>
      </w:r>
      <w:r w:rsidRPr="00B449F3">
        <w:rPr>
          <w:rFonts w:asciiTheme="minorHAnsi" w:hAnsiTheme="minorHAnsi" w:cs="Arial"/>
          <w:sz w:val="24"/>
          <w:szCs w:val="24"/>
          <w:lang w:val="hr-HR"/>
        </w:rPr>
        <w:t>(</w:t>
      </w:r>
      <w:r w:rsidR="00B96D5C" w:rsidRPr="00B449F3">
        <w:rPr>
          <w:rFonts w:asciiTheme="minorHAnsi" w:hAnsiTheme="minorHAnsi" w:cs="Arial"/>
          <w:sz w:val="24"/>
          <w:szCs w:val="24"/>
          <w:lang w:val="hr-HR"/>
        </w:rPr>
        <w:t>2</w:t>
      </w:r>
      <w:r w:rsidRPr="00B449F3">
        <w:rPr>
          <w:rFonts w:asciiTheme="minorHAnsi" w:hAnsiTheme="minorHAnsi" w:cs="Arial"/>
          <w:sz w:val="24"/>
          <w:szCs w:val="24"/>
          <w:lang w:val="hr-HR"/>
        </w:rPr>
        <w:t>),</w:t>
      </w:r>
      <w:r w:rsidRPr="00B449F3">
        <w:rPr>
          <w:rFonts w:asciiTheme="minorHAnsi" w:hAnsiTheme="minorHAnsi" w:cs="Arial"/>
          <w:i/>
          <w:sz w:val="24"/>
          <w:szCs w:val="24"/>
          <w:lang w:val="hr-HR"/>
        </w:rPr>
        <w:t xml:space="preserve"> </w:t>
      </w:r>
      <w:r w:rsidRPr="00B449F3">
        <w:rPr>
          <w:rFonts w:asciiTheme="minorHAnsi" w:hAnsiTheme="minorHAnsi" w:cs="Arial"/>
          <w:sz w:val="24"/>
          <w:szCs w:val="24"/>
          <w:lang w:val="hr-HR"/>
        </w:rPr>
        <w:t>evidentiran u Godišnjem planu i programu rada škole za tekuću školsku godinu i Registru zaposlenih</w:t>
      </w:r>
      <w:r w:rsidR="00C02ED8" w:rsidRPr="00B449F3">
        <w:rPr>
          <w:rFonts w:asciiTheme="minorHAnsi" w:hAnsiTheme="minorHAnsi" w:cs="Arial"/>
          <w:sz w:val="24"/>
          <w:szCs w:val="24"/>
          <w:lang w:val="hr-HR"/>
        </w:rPr>
        <w:t>“</w:t>
      </w:r>
    </w:p>
    <w:p w:rsidR="00BF3693" w:rsidRPr="00B449F3" w:rsidRDefault="00BF3693" w:rsidP="00BF3693">
      <w:pPr>
        <w:rPr>
          <w:rFonts w:asciiTheme="minorHAnsi" w:hAnsiTheme="minorHAnsi" w:cs="Arial"/>
          <w:sz w:val="24"/>
          <w:szCs w:val="24"/>
          <w:lang w:val="hr-HR"/>
        </w:rPr>
      </w:pPr>
    </w:p>
    <w:p w:rsidR="00B449F3" w:rsidRPr="00B449F3" w:rsidRDefault="00B449F3" w:rsidP="00B449F3">
      <w:pPr>
        <w:jc w:val="center"/>
        <w:rPr>
          <w:rFonts w:asciiTheme="minorHAnsi" w:hAnsiTheme="minorHAnsi" w:cs="Arial"/>
          <w:sz w:val="24"/>
          <w:szCs w:val="24"/>
          <w:lang w:val="hr-HR"/>
        </w:rPr>
      </w:pPr>
      <w:r w:rsidRPr="00B449F3">
        <w:rPr>
          <w:rFonts w:asciiTheme="minorHAnsi" w:hAnsiTheme="minorHAnsi" w:cs="Arial"/>
          <w:sz w:val="24"/>
          <w:szCs w:val="24"/>
          <w:lang w:val="hr-HR"/>
        </w:rPr>
        <w:t>Članak 2.</w:t>
      </w:r>
    </w:p>
    <w:p w:rsidR="00B449F3" w:rsidRDefault="00B449F3" w:rsidP="00B449F3">
      <w:pPr>
        <w:rPr>
          <w:rFonts w:asciiTheme="minorHAnsi" w:hAnsiTheme="minorHAnsi" w:cs="Arial"/>
          <w:sz w:val="24"/>
          <w:szCs w:val="24"/>
          <w:lang w:val="hr-HR"/>
        </w:rPr>
      </w:pPr>
      <w:r w:rsidRPr="00B449F3">
        <w:rPr>
          <w:rFonts w:asciiTheme="minorHAnsi" w:hAnsiTheme="minorHAnsi" w:cs="Arial"/>
          <w:sz w:val="24"/>
          <w:szCs w:val="24"/>
          <w:lang w:val="hr-HR"/>
        </w:rPr>
        <w:t>Ostali članci ostaju neizmijenjeni.</w:t>
      </w:r>
    </w:p>
    <w:p w:rsidR="00B449F3" w:rsidRPr="00B449F3" w:rsidRDefault="00B449F3" w:rsidP="00B449F3">
      <w:pPr>
        <w:rPr>
          <w:rFonts w:asciiTheme="minorHAnsi" w:hAnsiTheme="minorHAnsi" w:cs="Arial"/>
          <w:sz w:val="24"/>
          <w:szCs w:val="24"/>
          <w:lang w:val="hr-HR"/>
        </w:rPr>
      </w:pPr>
    </w:p>
    <w:p w:rsidR="00BF3693" w:rsidRPr="00B449F3" w:rsidRDefault="00B449F3" w:rsidP="00B449F3">
      <w:pPr>
        <w:pStyle w:val="Naslov2"/>
        <w:jc w:val="center"/>
        <w:rPr>
          <w:rFonts w:asciiTheme="minorHAnsi" w:hAnsiTheme="minorHAnsi" w:cs="Arial"/>
          <w:szCs w:val="24"/>
          <w:lang w:val="en-GB"/>
        </w:rPr>
      </w:pPr>
      <w:r w:rsidRPr="00B449F3">
        <w:rPr>
          <w:rFonts w:asciiTheme="minorHAnsi" w:hAnsiTheme="minorHAnsi" w:cs="Arial"/>
          <w:szCs w:val="24"/>
          <w:lang w:val="en-GB"/>
        </w:rPr>
        <w:t>Članak 3.</w:t>
      </w:r>
    </w:p>
    <w:p w:rsidR="00B449F3" w:rsidRPr="00B449F3" w:rsidRDefault="00B449F3" w:rsidP="00B449F3">
      <w:pPr>
        <w:rPr>
          <w:rFonts w:asciiTheme="minorHAnsi" w:hAnsiTheme="minorHAnsi"/>
          <w:sz w:val="24"/>
          <w:szCs w:val="24"/>
        </w:rPr>
      </w:pPr>
      <w:r w:rsidRPr="00B449F3">
        <w:rPr>
          <w:rFonts w:asciiTheme="minorHAnsi" w:hAnsiTheme="minorHAnsi"/>
          <w:sz w:val="24"/>
          <w:szCs w:val="24"/>
        </w:rPr>
        <w:t>Ovaj Pravilnik o dopunama Pravilnika o sistematizaciji radnih mjesta stupa na snagu osmog dana od dana objave na oglasnoj ploči škole.</w:t>
      </w:r>
    </w:p>
    <w:p w:rsidR="00B449F3" w:rsidRPr="00B449F3" w:rsidRDefault="00B449F3" w:rsidP="00B449F3">
      <w:pPr>
        <w:rPr>
          <w:rFonts w:asciiTheme="minorHAnsi" w:hAnsiTheme="minorHAnsi"/>
          <w:sz w:val="24"/>
          <w:szCs w:val="24"/>
        </w:rPr>
      </w:pPr>
    </w:p>
    <w:p w:rsidR="00B449F3" w:rsidRPr="00B449F3" w:rsidRDefault="00B449F3" w:rsidP="00B449F3">
      <w:pPr>
        <w:rPr>
          <w:rFonts w:asciiTheme="minorHAnsi" w:hAnsiTheme="minorHAnsi"/>
          <w:sz w:val="24"/>
          <w:szCs w:val="24"/>
        </w:rPr>
      </w:pPr>
    </w:p>
    <w:p w:rsidR="00B449F3" w:rsidRPr="00B449F3" w:rsidRDefault="00B449F3" w:rsidP="00B449F3">
      <w:pPr>
        <w:pStyle w:val="Tijeloteksta"/>
        <w:rPr>
          <w:rFonts w:asciiTheme="minorHAnsi" w:hAnsiTheme="minorHAnsi" w:cs="Arial"/>
          <w:sz w:val="24"/>
          <w:szCs w:val="24"/>
        </w:rPr>
      </w:pPr>
      <w:r w:rsidRPr="00B449F3">
        <w:rPr>
          <w:rFonts w:asciiTheme="minorHAnsi" w:hAnsiTheme="minorHAnsi" w:cs="Arial"/>
          <w:sz w:val="24"/>
          <w:szCs w:val="24"/>
        </w:rPr>
        <w:t>Ovaj Pravilnik o dopunama Pravilnika o sistematizaciji radnih mjesta stupa na snagu istekom osmoga (8.) dana od dana objave na oglasnoj ploči Škole.</w:t>
      </w:r>
    </w:p>
    <w:p w:rsidR="00B449F3" w:rsidRPr="00B449F3" w:rsidRDefault="00B449F3" w:rsidP="00B449F3">
      <w:pPr>
        <w:pStyle w:val="Tijeloteksta"/>
        <w:rPr>
          <w:rFonts w:asciiTheme="minorHAnsi" w:hAnsiTheme="minorHAnsi" w:cs="Arial"/>
          <w:color w:val="FF0000"/>
          <w:sz w:val="24"/>
          <w:szCs w:val="24"/>
        </w:rPr>
      </w:pPr>
    </w:p>
    <w:p w:rsidR="00B449F3" w:rsidRPr="00B449F3" w:rsidRDefault="00B449F3" w:rsidP="00B449F3">
      <w:pPr>
        <w:widowControl w:val="0"/>
        <w:rPr>
          <w:rFonts w:asciiTheme="minorHAnsi" w:hAnsiTheme="minorHAnsi" w:cs="Arial"/>
          <w:noProof/>
          <w:snapToGrid w:val="0"/>
          <w:color w:val="FF0000"/>
          <w:sz w:val="24"/>
          <w:szCs w:val="24"/>
        </w:rPr>
      </w:pPr>
      <w:r w:rsidRPr="00B449F3">
        <w:rPr>
          <w:rFonts w:asciiTheme="minorHAnsi" w:hAnsiTheme="minorHAnsi" w:cs="Arial"/>
          <w:sz w:val="24"/>
          <w:szCs w:val="24"/>
        </w:rPr>
        <w:t>KLASA:011-03/25-01/3</w:t>
      </w:r>
    </w:p>
    <w:p w:rsidR="00B449F3" w:rsidRPr="00B449F3" w:rsidRDefault="00B449F3" w:rsidP="00B449F3">
      <w:pPr>
        <w:ind w:right="-113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B449F3">
        <w:rPr>
          <w:rFonts w:asciiTheme="minorHAnsi" w:hAnsiTheme="minorHAnsi" w:cs="Arial"/>
          <w:sz w:val="24"/>
          <w:szCs w:val="24"/>
        </w:rPr>
        <w:t>URBROJ:2177-1-23-01-25-02</w:t>
      </w:r>
    </w:p>
    <w:p w:rsidR="00B449F3" w:rsidRDefault="00B449F3" w:rsidP="00B449F3">
      <w:pPr>
        <w:widowControl w:val="0"/>
        <w:rPr>
          <w:rFonts w:asciiTheme="minorHAnsi" w:hAnsiTheme="minorHAnsi" w:cs="Arial"/>
          <w:noProof/>
          <w:snapToGrid w:val="0"/>
          <w:sz w:val="24"/>
          <w:szCs w:val="24"/>
        </w:rPr>
      </w:pP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 xml:space="preserve">Požega, 11. rujna 2025. </w:t>
      </w:r>
    </w:p>
    <w:p w:rsidR="00B449F3" w:rsidRPr="00B449F3" w:rsidRDefault="00B449F3" w:rsidP="00B449F3">
      <w:pPr>
        <w:widowControl w:val="0"/>
        <w:rPr>
          <w:rFonts w:asciiTheme="minorHAnsi" w:hAnsiTheme="minorHAnsi" w:cs="Arial"/>
          <w:color w:val="FF0000"/>
          <w:sz w:val="24"/>
          <w:szCs w:val="24"/>
        </w:rPr>
      </w:pP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color w:val="FF000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color w:val="FF000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color w:val="FF000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color w:val="FF0000"/>
          <w:sz w:val="24"/>
          <w:szCs w:val="24"/>
        </w:rPr>
        <w:tab/>
      </w:r>
    </w:p>
    <w:p w:rsidR="00B449F3" w:rsidRPr="00B449F3" w:rsidRDefault="00B449F3" w:rsidP="00B449F3">
      <w:pPr>
        <w:pStyle w:val="Tijeloteksta"/>
        <w:shd w:val="clear" w:color="auto" w:fill="FFFFFF"/>
        <w:rPr>
          <w:rFonts w:asciiTheme="minorHAnsi" w:hAnsiTheme="minorHAnsi" w:cs="Arial"/>
          <w:noProof/>
          <w:snapToGrid w:val="0"/>
          <w:sz w:val="24"/>
          <w:szCs w:val="24"/>
        </w:rPr>
      </w:pPr>
      <w:r w:rsidRPr="00B449F3">
        <w:rPr>
          <w:rFonts w:asciiTheme="minorHAnsi" w:hAnsiTheme="minorHAnsi" w:cs="Arial"/>
          <w:sz w:val="24"/>
          <w:szCs w:val="24"/>
        </w:rPr>
        <w:t xml:space="preserve">Ovaj Pravilnik o izmjenama i dopunama Pravilnika osistematizaciji radnih mjesta  objavljen je na oglasnoj ploči Škole dana 11. RUJNA 2025. , godine te je stupio na snagu dana 19. RUJNA 2025. </w:t>
      </w: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>.</w:t>
      </w:r>
    </w:p>
    <w:p w:rsidR="00B449F3" w:rsidRPr="00B449F3" w:rsidRDefault="00B449F3" w:rsidP="00B449F3">
      <w:pPr>
        <w:pStyle w:val="Tijeloteksta"/>
        <w:shd w:val="clear" w:color="auto" w:fill="FFFFFF"/>
        <w:rPr>
          <w:rFonts w:asciiTheme="minorHAnsi" w:hAnsiTheme="minorHAnsi" w:cs="Arial"/>
          <w:sz w:val="24"/>
          <w:szCs w:val="24"/>
        </w:rPr>
      </w:pPr>
    </w:p>
    <w:p w:rsidR="00B449F3" w:rsidRPr="00B449F3" w:rsidRDefault="00B449F3" w:rsidP="00B449F3">
      <w:pPr>
        <w:pStyle w:val="Tijeloteksta"/>
        <w:shd w:val="clear" w:color="auto" w:fill="FFFFFF"/>
        <w:rPr>
          <w:rFonts w:asciiTheme="minorHAnsi" w:hAnsiTheme="minorHAnsi" w:cs="Arial"/>
          <w:sz w:val="24"/>
          <w:szCs w:val="24"/>
        </w:rPr>
      </w:pPr>
      <w:r w:rsidRPr="00B449F3">
        <w:rPr>
          <w:rFonts w:asciiTheme="minorHAnsi" w:hAnsiTheme="minorHAnsi" w:cs="Arial"/>
          <w:sz w:val="24"/>
          <w:szCs w:val="24"/>
        </w:rPr>
        <w:tab/>
      </w:r>
      <w:r w:rsidRPr="00B449F3">
        <w:rPr>
          <w:rFonts w:asciiTheme="minorHAnsi" w:hAnsiTheme="minorHAnsi" w:cs="Arial"/>
          <w:sz w:val="24"/>
          <w:szCs w:val="24"/>
        </w:rPr>
        <w:tab/>
      </w:r>
      <w:r w:rsidRPr="00B449F3">
        <w:rPr>
          <w:rFonts w:asciiTheme="minorHAnsi" w:hAnsiTheme="minorHAnsi" w:cs="Arial"/>
          <w:sz w:val="24"/>
          <w:szCs w:val="24"/>
        </w:rPr>
        <w:tab/>
      </w:r>
      <w:r w:rsidRPr="00B449F3">
        <w:rPr>
          <w:rFonts w:asciiTheme="minorHAnsi" w:hAnsiTheme="minorHAnsi" w:cs="Arial"/>
          <w:sz w:val="24"/>
          <w:szCs w:val="24"/>
        </w:rPr>
        <w:tab/>
      </w:r>
      <w:r w:rsidRPr="00B449F3">
        <w:rPr>
          <w:rFonts w:asciiTheme="minorHAnsi" w:hAnsiTheme="minorHAnsi" w:cs="Arial"/>
          <w:sz w:val="24"/>
          <w:szCs w:val="24"/>
        </w:rPr>
        <w:tab/>
      </w:r>
      <w:r w:rsidRPr="00B449F3">
        <w:rPr>
          <w:rFonts w:asciiTheme="minorHAnsi" w:hAnsiTheme="minorHAnsi" w:cs="Arial"/>
          <w:sz w:val="24"/>
          <w:szCs w:val="24"/>
        </w:rPr>
        <w:tab/>
      </w:r>
      <w:r w:rsidRPr="00B449F3">
        <w:rPr>
          <w:rFonts w:asciiTheme="minorHAnsi" w:hAnsiTheme="minorHAnsi" w:cs="Arial"/>
          <w:sz w:val="24"/>
          <w:szCs w:val="24"/>
        </w:rPr>
        <w:tab/>
        <w:t>Ravnateljica škole :</w:t>
      </w:r>
    </w:p>
    <w:p w:rsidR="00B449F3" w:rsidRPr="00B449F3" w:rsidRDefault="00B449F3" w:rsidP="00B449F3">
      <w:pPr>
        <w:widowControl w:val="0"/>
        <w:rPr>
          <w:rFonts w:asciiTheme="minorHAnsi" w:hAnsiTheme="minorHAnsi" w:cs="Arial"/>
          <w:noProof/>
          <w:snapToGrid w:val="0"/>
          <w:sz w:val="24"/>
          <w:szCs w:val="24"/>
          <w:u w:val="single"/>
        </w:rPr>
      </w:pP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  <w:u w:val="single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  <w:u w:val="single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  <w:u w:val="single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  <w:u w:val="single"/>
        </w:rPr>
        <w:tab/>
      </w:r>
      <w:r w:rsidRPr="00B449F3">
        <w:rPr>
          <w:rFonts w:asciiTheme="minorHAnsi" w:hAnsiTheme="minorHAnsi" w:cs="Arial"/>
          <w:noProof/>
          <w:snapToGrid w:val="0"/>
          <w:sz w:val="24"/>
          <w:szCs w:val="24"/>
          <w:u w:val="single"/>
        </w:rPr>
        <w:tab/>
      </w:r>
    </w:p>
    <w:p w:rsidR="00B449F3" w:rsidRPr="00B449F3" w:rsidRDefault="00B449F3" w:rsidP="00B449F3">
      <w:pPr>
        <w:rPr>
          <w:rFonts w:asciiTheme="minorHAnsi" w:hAnsiTheme="minorHAnsi"/>
          <w:sz w:val="24"/>
          <w:szCs w:val="24"/>
        </w:rPr>
      </w:pPr>
    </w:p>
    <w:p w:rsidR="00E43967" w:rsidRPr="00B449F3" w:rsidRDefault="00E43967">
      <w:pPr>
        <w:rPr>
          <w:rFonts w:asciiTheme="minorHAnsi" w:hAnsiTheme="minorHAnsi" w:cs="Arial"/>
          <w:sz w:val="24"/>
          <w:szCs w:val="24"/>
        </w:rPr>
      </w:pPr>
    </w:p>
    <w:sectPr w:rsidR="00E43967" w:rsidRPr="00B449F3" w:rsidSect="00E43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BF3693"/>
    <w:rsid w:val="00216ECE"/>
    <w:rsid w:val="002F3B0C"/>
    <w:rsid w:val="003E2AE8"/>
    <w:rsid w:val="0047485F"/>
    <w:rsid w:val="00481B85"/>
    <w:rsid w:val="005D3DF3"/>
    <w:rsid w:val="00644408"/>
    <w:rsid w:val="007D462C"/>
    <w:rsid w:val="00876437"/>
    <w:rsid w:val="00B449F3"/>
    <w:rsid w:val="00B96D5C"/>
    <w:rsid w:val="00BF3693"/>
    <w:rsid w:val="00C02ED8"/>
    <w:rsid w:val="00CE2042"/>
    <w:rsid w:val="00D2629E"/>
    <w:rsid w:val="00E43967"/>
    <w:rsid w:val="00E7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qFormat/>
    <w:rsid w:val="00BF3693"/>
    <w:pPr>
      <w:keepNext/>
      <w:outlineLvl w:val="1"/>
    </w:pPr>
    <w:rPr>
      <w:rFonts w:ascii="Arial" w:hAnsi="Arial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BF3693"/>
    <w:rPr>
      <w:rFonts w:ascii="Arial" w:eastAsia="Times New Roman" w:hAnsi="Arial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BF369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BF36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ox479931">
    <w:name w:val="box_479931"/>
    <w:basedOn w:val="Normal"/>
    <w:rsid w:val="00BF3693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481B8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81B85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cp:lastPrinted>2025-09-12T10:14:00Z</cp:lastPrinted>
  <dcterms:created xsi:type="dcterms:W3CDTF">2025-09-15T12:20:00Z</dcterms:created>
  <dcterms:modified xsi:type="dcterms:W3CDTF">2025-09-15T12:20:00Z</dcterms:modified>
</cp:coreProperties>
</file>