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Layout w:type="autofit"/>
        <w:tblCellMar>
          <w:top w:w="15" w:type="dxa"/>
          <w:left w:w="15" w:type="dxa"/>
          <w:bottom w:w="15" w:type="dxa"/>
          <w:right w:w="15" w:type="dxa"/>
        </w:tblCellMar>
      </w:tblPr>
      <w:tblGrid>
        <w:gridCol w:w="1433"/>
        <w:gridCol w:w="2962"/>
        <w:gridCol w:w="638"/>
        <w:gridCol w:w="4069"/>
      </w:tblGrid>
      <w:tr>
        <w:tblPrEx>
          <w:tblCellMar>
            <w:top w:w="15" w:type="dxa"/>
            <w:left w:w="15" w:type="dxa"/>
            <w:bottom w:w="15" w:type="dxa"/>
            <w:right w:w="15" w:type="dxa"/>
          </w:tblCellMar>
        </w:tblPrEx>
        <w:tc>
          <w:tcPr>
            <w:tcW w:w="6690" w:type="dxa"/>
            <w:gridSpan w:val="3"/>
            <w:tcBorders>
              <w:top w:val="outset" w:color="auto" w:sz="6" w:space="0"/>
              <w:left w:val="outset" w:color="auto" w:sz="6" w:space="0"/>
              <w:bottom w:val="outset" w:color="auto" w:sz="6" w:space="0"/>
              <w:right w:val="outset" w:color="auto" w:sz="6" w:space="0"/>
            </w:tcBorders>
          </w:tcPr>
          <w:p>
            <w:pPr>
              <w:rPr>
                <w:rFonts w:cs="Calibri"/>
                <w:b/>
              </w:rPr>
            </w:pPr>
            <w:r>
              <w:rPr>
                <w:rFonts w:cs="Calibri"/>
                <w:b/>
              </w:rPr>
              <w:t xml:space="preserve">Škola: </w:t>
            </w:r>
          </w:p>
        </w:tc>
        <w:tc>
          <w:tcPr>
            <w:tcW w:w="4905" w:type="dxa"/>
            <w:tcBorders>
              <w:top w:val="outset" w:color="auto" w:sz="6" w:space="0"/>
              <w:left w:val="outset" w:color="auto" w:sz="6" w:space="0"/>
              <w:bottom w:val="outset" w:color="auto" w:sz="6" w:space="0"/>
              <w:right w:val="outset" w:color="auto" w:sz="6" w:space="0"/>
            </w:tcBorders>
          </w:tcPr>
          <w:p>
            <w:pPr>
              <w:rPr>
                <w:rFonts w:cs="Calibri"/>
                <w:b/>
              </w:rPr>
            </w:pPr>
            <w:r>
              <w:rPr>
                <w:rFonts w:cs="Calibri"/>
                <w:b/>
              </w:rPr>
              <w:t xml:space="preserve">Nadnevak: </w:t>
            </w:r>
          </w:p>
        </w:tc>
      </w:tr>
      <w:tr>
        <w:tblPrEx>
          <w:tblCellMar>
            <w:top w:w="15" w:type="dxa"/>
            <w:left w:w="15" w:type="dxa"/>
            <w:bottom w:w="15" w:type="dxa"/>
            <w:right w:w="15" w:type="dxa"/>
          </w:tblCellMar>
        </w:tblPrEx>
        <w:tc>
          <w:tcPr>
            <w:tcW w:w="6690" w:type="dxa"/>
            <w:gridSpan w:val="3"/>
            <w:tcBorders>
              <w:top w:val="nil"/>
              <w:left w:val="outset" w:color="auto" w:sz="6" w:space="0"/>
              <w:bottom w:val="outset" w:color="auto" w:sz="6" w:space="0"/>
              <w:right w:val="outset" w:color="auto" w:sz="6" w:space="0"/>
            </w:tcBorders>
          </w:tcPr>
          <w:p>
            <w:pPr>
              <w:rPr>
                <w:rFonts w:cs="Calibri"/>
                <w:b/>
              </w:rPr>
            </w:pPr>
            <w:r>
              <w:rPr>
                <w:rFonts w:cs="Calibri"/>
                <w:b/>
              </w:rPr>
              <w:t>Učitelji/ica:</w:t>
            </w:r>
          </w:p>
        </w:tc>
        <w:tc>
          <w:tcPr>
            <w:tcW w:w="4905" w:type="dxa"/>
            <w:tcBorders>
              <w:top w:val="nil"/>
              <w:left w:val="outset" w:color="auto" w:sz="6" w:space="0"/>
              <w:bottom w:val="outset" w:color="auto" w:sz="6" w:space="0"/>
              <w:right w:val="outset" w:color="auto" w:sz="6" w:space="0"/>
            </w:tcBorders>
          </w:tcPr>
          <w:p>
            <w:pPr>
              <w:rPr>
                <w:rFonts w:cs="Calibri"/>
              </w:rPr>
            </w:pPr>
            <w:r>
              <w:rPr>
                <w:rFonts w:cs="Calibri"/>
                <w:b/>
              </w:rPr>
              <w:t xml:space="preserve">Redni broj sata: </w:t>
            </w:r>
          </w:p>
        </w:tc>
      </w:tr>
      <w:tr>
        <w:tblPrEx>
          <w:tblCellMar>
            <w:top w:w="15" w:type="dxa"/>
            <w:left w:w="15" w:type="dxa"/>
            <w:bottom w:w="15" w:type="dxa"/>
            <w:right w:w="15" w:type="dxa"/>
          </w:tblCellMar>
        </w:tblPrEx>
        <w:tc>
          <w:tcPr>
            <w:tcW w:w="6690" w:type="dxa"/>
            <w:gridSpan w:val="3"/>
            <w:tcBorders>
              <w:top w:val="nil"/>
              <w:left w:val="outset" w:color="auto" w:sz="6" w:space="0"/>
              <w:bottom w:val="outset" w:color="auto" w:sz="6" w:space="0"/>
              <w:right w:val="outset" w:color="auto" w:sz="6" w:space="0"/>
            </w:tcBorders>
          </w:tcPr>
          <w:p>
            <w:pPr>
              <w:rPr>
                <w:rFonts w:cs="Calibri"/>
              </w:rPr>
            </w:pPr>
            <w:r>
              <w:rPr>
                <w:rFonts w:cs="Calibri"/>
                <w:b/>
              </w:rPr>
              <w:t xml:space="preserve">Nastavni predmet: </w:t>
            </w:r>
            <w:r>
              <w:rPr>
                <w:rFonts w:cs="Calibri"/>
              </w:rPr>
              <w:t>Hrvatski jezik</w:t>
            </w:r>
          </w:p>
          <w:p>
            <w:pPr>
              <w:rPr>
                <w:rFonts w:cs="Calibri"/>
                <w:b/>
              </w:rPr>
            </w:pPr>
          </w:p>
        </w:tc>
        <w:tc>
          <w:tcPr>
            <w:tcW w:w="4905" w:type="dxa"/>
            <w:tcBorders>
              <w:top w:val="nil"/>
              <w:left w:val="outset" w:color="auto" w:sz="6" w:space="0"/>
              <w:bottom w:val="outset" w:color="auto" w:sz="6" w:space="0"/>
              <w:right w:val="outset" w:color="auto" w:sz="6" w:space="0"/>
            </w:tcBorders>
          </w:tcPr>
          <w:p>
            <w:pPr>
              <w:rPr>
                <w:rFonts w:hint="default" w:cs="Calibri"/>
                <w:b/>
                <w:lang w:val="hr-HR"/>
              </w:rPr>
            </w:pPr>
            <w:r>
              <w:rPr>
                <w:rFonts w:cs="Calibri"/>
                <w:b/>
              </w:rPr>
              <w:t>Razred: 4</w:t>
            </w:r>
            <w:r>
              <w:rPr>
                <w:rFonts w:hint="default" w:cs="Calibri"/>
                <w:b/>
                <w:lang w:val="hr-HR"/>
              </w:rPr>
              <w:t>.</w:t>
            </w: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bCs/>
              </w:rPr>
            </w:pPr>
            <w:r>
              <w:rPr>
                <w:rFonts w:cs="Calibri"/>
                <w:b/>
              </w:rPr>
              <w:t>Predmetno područje/domena: Hrvatski jezik i komunikacija</w:t>
            </w: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bCs/>
              </w:rPr>
            </w:pPr>
            <w:r>
              <w:rPr>
                <w:rFonts w:cs="Calibri"/>
                <w:b/>
              </w:rPr>
              <w:t>Nastavna jedinica</w:t>
            </w:r>
            <w:r>
              <w:rPr>
                <w:rFonts w:cs="Calibri"/>
              </w:rPr>
              <w:t>: Opisni, posvojni (i gradivni) pridjevi</w:t>
            </w: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rPr>
            </w:pPr>
            <w:r>
              <w:rPr>
                <w:rFonts w:cs="Calibri"/>
                <w:b/>
                <w:bCs/>
              </w:rPr>
              <w:t>Tip sata:</w:t>
            </w:r>
            <w:r>
              <w:rPr>
                <w:rFonts w:cs="Calibri"/>
              </w:rPr>
              <w:t xml:space="preserve"> obrada / učenje novog sadržaja</w:t>
            </w: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color w:val="231F20"/>
                <w:shd w:val="clear" w:color="auto" w:fill="FFFFFF"/>
              </w:rPr>
            </w:pPr>
            <w:r>
              <w:rPr>
                <w:rFonts w:cs="Calibri"/>
                <w:b/>
                <w:bCs/>
              </w:rPr>
              <w:t xml:space="preserve">Cilj sata: Osposobiti učenika da razlikuje opisne i posvojne ( i gradivne ) pridjeve u rečenicama. </w:t>
            </w:r>
          </w:p>
          <w:p>
            <w:pPr>
              <w:rPr>
                <w:rFonts w:cs="Calibri"/>
                <w:b/>
                <w:bCs/>
              </w:rPr>
            </w:pPr>
          </w:p>
        </w:tc>
      </w:tr>
      <w:tr>
        <w:tblPrEx>
          <w:tblCellMar>
            <w:top w:w="15" w:type="dxa"/>
            <w:left w:w="15" w:type="dxa"/>
            <w:bottom w:w="15" w:type="dxa"/>
            <w:right w:w="15" w:type="dxa"/>
          </w:tblCellMar>
        </w:tblPrEx>
        <w:tc>
          <w:tcPr>
            <w:tcW w:w="5775" w:type="dxa"/>
            <w:gridSpan w:val="2"/>
            <w:tcBorders>
              <w:top w:val="nil"/>
              <w:left w:val="outset" w:color="auto" w:sz="6" w:space="0"/>
              <w:bottom w:val="outset" w:color="auto" w:sz="6" w:space="0"/>
              <w:right w:val="outset" w:color="auto" w:sz="6" w:space="0"/>
            </w:tcBorders>
          </w:tcPr>
          <w:p>
            <w:pPr>
              <w:rPr>
                <w:rFonts w:cs="Calibri"/>
              </w:rPr>
            </w:pPr>
            <w:r>
              <w:rPr>
                <w:rFonts w:cs="Calibri"/>
                <w:b/>
              </w:rPr>
              <w:t>Metode učenja i poučavanja</w:t>
            </w:r>
            <w:r>
              <w:rPr>
                <w:rFonts w:cs="Calibri"/>
              </w:rPr>
              <w:t>:</w:t>
            </w:r>
          </w:p>
          <w:p>
            <w:pPr>
              <w:pStyle w:val="6"/>
              <w:rPr>
                <w:rFonts w:cs="Calibri"/>
              </w:rPr>
            </w:pPr>
            <w:r>
              <w:rPr>
                <w:rFonts w:cs="Calibri"/>
              </w:rPr>
              <w:t xml:space="preserve">usmenog izlaganja, metoda razgovora, metoda demonstracije, metoda metoda rada na književnom tekstu, metoda igre, </w:t>
            </w:r>
          </w:p>
          <w:p>
            <w:pPr>
              <w:pStyle w:val="6"/>
              <w:rPr>
                <w:rFonts w:cs="Calibri"/>
              </w:rPr>
            </w:pPr>
          </w:p>
        </w:tc>
        <w:tc>
          <w:tcPr>
            <w:tcW w:w="5835" w:type="dxa"/>
            <w:gridSpan w:val="2"/>
            <w:tcBorders>
              <w:top w:val="outset" w:color="auto" w:sz="6" w:space="0"/>
              <w:left w:val="outset" w:color="auto" w:sz="6" w:space="0"/>
              <w:bottom w:val="outset" w:color="auto" w:sz="6" w:space="0"/>
              <w:right w:val="outset" w:color="auto" w:sz="6" w:space="0"/>
            </w:tcBorders>
          </w:tcPr>
          <w:p>
            <w:pPr>
              <w:rPr>
                <w:rFonts w:cs="Calibri"/>
              </w:rPr>
            </w:pPr>
            <w:r>
              <w:rPr>
                <w:rFonts w:cs="Calibri"/>
                <w:b/>
              </w:rPr>
              <w:t>Nastavni oblici rada</w:t>
            </w:r>
            <w:r>
              <w:rPr>
                <w:rFonts w:cs="Calibri"/>
              </w:rPr>
              <w:t>:</w:t>
            </w:r>
          </w:p>
          <w:p>
            <w:pPr>
              <w:rPr>
                <w:rFonts w:hint="default" w:cs="Calibri"/>
                <w:color w:val="FF0000"/>
                <w:lang w:val="hr-HR"/>
              </w:rPr>
            </w:pPr>
            <w:r>
              <w:rPr>
                <w:rFonts w:cs="Calibri"/>
              </w:rPr>
              <w:t xml:space="preserve">frontalni, individualni, rad u </w:t>
            </w:r>
            <w:r>
              <w:rPr>
                <w:rFonts w:hint="default" w:cs="Calibri"/>
                <w:lang w:val="hr-HR"/>
              </w:rPr>
              <w:t>paru</w:t>
            </w:r>
          </w:p>
          <w:p>
            <w:pPr>
              <w:rPr>
                <w:rFonts w:cs="Calibri"/>
              </w:rPr>
            </w:pP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rPr>
            </w:pPr>
            <w:r>
              <w:rPr>
                <w:rFonts w:cs="Calibri"/>
                <w:b/>
                <w:bCs/>
              </w:rPr>
              <w:t xml:space="preserve">Ishodi učenja: </w:t>
            </w:r>
            <w:r>
              <w:rPr>
                <w:rFonts w:cs="Calibri"/>
              </w:rPr>
              <w:t xml:space="preserve"> </w:t>
            </w:r>
          </w:p>
          <w:p>
            <w:pPr>
              <w:rPr>
                <w:rFonts w:cs="Calibri"/>
                <w:b/>
                <w:bCs/>
              </w:rPr>
            </w:pPr>
            <w:r>
              <w:rPr>
                <w:rFonts w:cs="Calibri"/>
                <w:b/>
                <w:bCs/>
              </w:rPr>
              <w:t>OŠ HJ A.4.1. Učenik govori i razgovara u skladu s komunikacijskom situacijom.</w:t>
            </w:r>
          </w:p>
          <w:p>
            <w:pPr>
              <w:rPr>
                <w:rFonts w:cs="Calibri"/>
                <w:b/>
                <w:bCs/>
              </w:rPr>
            </w:pPr>
            <w:r>
              <w:rPr>
                <w:rFonts w:cs="Calibri"/>
                <w:b/>
                <w:bCs/>
              </w:rPr>
              <w:t>OŠ HJ A.4.3.Učenik čita tekst i prepričava tekst služeći se bilješkama</w:t>
            </w:r>
          </w:p>
          <w:p>
            <w:pPr>
              <w:rPr>
                <w:rFonts w:cs="Calibri"/>
                <w:b/>
                <w:bCs/>
              </w:rPr>
            </w:pPr>
            <w:r>
              <w:rPr>
                <w:rFonts w:cs="Calibri"/>
                <w:b/>
                <w:bCs/>
              </w:rPr>
              <w:t>OŠ HJ A.4.5.Učenik oblikuje tekst primjenjujući znanja o imenicama, glagolima i pridjevima uvažavajući gramatička i pravopisna pravila.</w:t>
            </w:r>
          </w:p>
          <w:p>
            <w:pPr>
              <w:rPr>
                <w:rFonts w:cs="Calibri"/>
                <w:b/>
                <w:bCs/>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b/>
              </w:rPr>
            </w:pPr>
            <w:r>
              <w:rPr>
                <w:rFonts w:cs="Calibri"/>
                <w:b/>
              </w:rPr>
              <w:t>Razrada ishoda:</w:t>
            </w:r>
          </w:p>
          <w:p>
            <w:pPr>
              <w:shd w:val="clear" w:color="auto" w:fill="FFFFFF"/>
              <w:spacing w:line="256" w:lineRule="auto"/>
              <w:rPr>
                <w:rFonts w:eastAsia="Arial Unicode MS" w:cs="Arial Unicode MS"/>
                <w:color w:val="000000"/>
              </w:rPr>
            </w:pPr>
            <w:r>
              <w:rPr>
                <w:rFonts w:eastAsia="Arial Unicode MS" w:cs="Arial Unicode MS"/>
                <w:color w:val="231F20"/>
              </w:rPr>
              <w:t>Razumije gramatičku kategoriju vrste riječi (imenice, glagoli, pridjevi).</w:t>
            </w:r>
          </w:p>
          <w:p>
            <w:pPr>
              <w:shd w:val="clear" w:color="auto" w:fill="FFFFFF"/>
              <w:spacing w:line="256" w:lineRule="auto"/>
              <w:rPr>
                <w:rFonts w:eastAsia="Arial Unicode MS" w:cs="Arial Unicode MS"/>
                <w:color w:val="000000"/>
              </w:rPr>
            </w:pPr>
            <w:r>
              <w:rPr>
                <w:rFonts w:eastAsia="Arial Unicode MS" w:cs="Arial Unicode MS"/>
                <w:color w:val="231F20"/>
              </w:rPr>
              <w:t>Točno oblikuje posvojne pridjeve. Razlikuje opisne , posvojne pridjeve.</w:t>
            </w:r>
          </w:p>
          <w:p>
            <w:pPr>
              <w:shd w:val="clear" w:color="auto" w:fill="FFFFFF"/>
              <w:spacing w:line="256" w:lineRule="auto"/>
              <w:rPr>
                <w:rFonts w:eastAsia="Arial Unicode MS" w:cs="Arial Unicode MS"/>
                <w:color w:val="000000"/>
              </w:rPr>
            </w:pPr>
            <w:r>
              <w:rPr>
                <w:rFonts w:eastAsia="Arial Unicode MS" w:cs="Arial Unicode MS"/>
                <w:color w:val="231F20"/>
              </w:rPr>
              <w:t>Oblikuje rečenice u kojima se poštuju pravila sročnosti.</w:t>
            </w:r>
          </w:p>
          <w:p>
            <w:pPr>
              <w:shd w:val="clear" w:color="auto" w:fill="FFFFFF"/>
              <w:spacing w:line="256" w:lineRule="auto"/>
              <w:rPr>
                <w:rFonts w:eastAsia="Arial Unicode MS" w:cs="Arial Unicode MS"/>
                <w:color w:val="000000"/>
              </w:rPr>
            </w:pPr>
            <w:r>
              <w:rPr>
                <w:rFonts w:eastAsia="Arial Unicode MS" w:cs="Arial Unicode MS"/>
                <w:color w:val="231F20"/>
              </w:rPr>
              <w:t>Funkcionalno upotrebljava riječi, sintagme i rečenice u skladu s dinamikom učenja s obzirom na jezični razvoj.</w:t>
            </w:r>
          </w:p>
          <w:p>
            <w:pPr>
              <w:spacing w:before="0" w:beforeAutospacing="0" w:after="0" w:afterAutospacing="0"/>
              <w:jc w:val="both"/>
              <w:rPr>
                <w:rFonts w:ascii="Arial" w:hAnsi="Arial" w:eastAsia="SimSun" w:cs="Arial"/>
                <w:sz w:val="22"/>
                <w:szCs w:val="22"/>
              </w:rPr>
            </w:pPr>
            <w:r>
              <w:rPr>
                <w:rFonts w:ascii="Arial" w:hAnsi="Arial" w:eastAsia="SimSun" w:cs="Arial"/>
                <w:color w:val="231F20"/>
                <w:sz w:val="22"/>
                <w:szCs w:val="22"/>
              </w:rPr>
              <w:t>Funkcionalno primjenjuje jezična znanja.</w:t>
            </w:r>
          </w:p>
          <w:p>
            <w:pPr>
              <w:rPr>
                <w:rFonts w:cs="Calibri"/>
                <w:b/>
              </w:rPr>
            </w:pP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color w:val="222A35"/>
              </w:rPr>
            </w:pP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vAlign w:val="center"/>
          </w:tcPr>
          <w:p>
            <w:pPr>
              <w:rPr>
                <w:rFonts w:cs="Calibri"/>
                <w:b/>
              </w:rPr>
            </w:pPr>
            <w:r>
              <w:rPr>
                <w:rFonts w:cs="Calibri"/>
                <w:b/>
              </w:rPr>
              <w:t>Međupredmetna povezanost:</w:t>
            </w:r>
          </w:p>
          <w:p>
            <w:pPr>
              <w:pStyle w:val="7"/>
            </w:pPr>
            <w:r>
              <w:rPr>
                <w:rFonts w:cs="Calibri"/>
              </w:rPr>
              <w:t>Priroda i društvo: A-Organiziranost svijeta oko nas (</w:t>
            </w:r>
            <w:r>
              <w:t>PID OŠ A.3.1. Učenik zaključuje o organiziranosti prirode)</w:t>
            </w:r>
          </w:p>
          <w:p>
            <w:pPr>
              <w:pStyle w:val="7"/>
            </w:pPr>
            <w:r>
              <w:rPr>
                <w:rFonts w:cs="Calibri"/>
                <w:b/>
              </w:rPr>
              <w:t>Unutarpredmetna povezanost:</w:t>
            </w:r>
          </w:p>
          <w:p>
            <w:pPr>
              <w:rPr>
                <w:rFonts w:cs="Calibri"/>
              </w:rPr>
            </w:pPr>
            <w:r>
              <w:rPr>
                <w:rFonts w:cs="Calibri"/>
              </w:rPr>
              <w:t>Hrvatski jezik: C-Kultura i mediji (OŠ HJ C.3.1. Učenik pronalazi podatke koristeći se različitim izvorima primjerenima dobi učenika.)</w:t>
            </w:r>
          </w:p>
          <w:p>
            <w:pPr>
              <w:rPr>
                <w:rFonts w:cs="Calibri"/>
              </w:rPr>
            </w:pP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rPr>
            </w:pPr>
            <w:r>
              <w:rPr>
                <w:rFonts w:cs="Calibri"/>
                <w:b/>
              </w:rPr>
              <w:t>Nastavni sredstava i pomagala:</w:t>
            </w:r>
            <w:r>
              <w:rPr>
                <w:rFonts w:cs="Calibri"/>
              </w:rPr>
              <w:t xml:space="preserve"> </w:t>
            </w:r>
          </w:p>
          <w:p>
            <w:pPr>
              <w:rPr>
                <w:rFonts w:cs="Calibri"/>
              </w:rPr>
            </w:pPr>
            <w:r>
              <w:rPr>
                <w:rFonts w:cs="Calibri"/>
              </w:rPr>
              <w:t>Nastavni listić, digitalni sadržaj za ponavljanje, ploča, pametna ploča, bilježnice, bojice, nastavni listić</w:t>
            </w:r>
            <w:r>
              <w:rPr>
                <w:rFonts w:hint="default" w:cs="Calibri"/>
                <w:lang w:val="hr-HR"/>
              </w:rPr>
              <w:t xml:space="preserve">i za ponavljanje - kartice, </w:t>
            </w:r>
            <w:r>
              <w:rPr>
                <w:rFonts w:cs="Calibri"/>
              </w:rPr>
              <w:t>listić za samoprocjenu</w:t>
            </w:r>
          </w:p>
        </w:tc>
      </w:tr>
      <w:tr>
        <w:tblPrEx>
          <w:tblCellMar>
            <w:top w:w="15" w:type="dxa"/>
            <w:left w:w="15" w:type="dxa"/>
            <w:bottom w:w="15" w:type="dxa"/>
            <w:right w:w="15" w:type="dxa"/>
          </w:tblCellMar>
        </w:tblPrEx>
        <w:tc>
          <w:tcPr>
            <w:tcW w:w="11610" w:type="dxa"/>
            <w:gridSpan w:val="4"/>
            <w:tcBorders>
              <w:top w:val="nil"/>
              <w:left w:val="outset" w:color="auto" w:sz="6" w:space="0"/>
              <w:bottom w:val="outset" w:color="auto" w:sz="6" w:space="0"/>
              <w:right w:val="outset" w:color="auto" w:sz="6" w:space="0"/>
            </w:tcBorders>
          </w:tcPr>
          <w:p>
            <w:pPr>
              <w:rPr>
                <w:rFonts w:cs="Calibri"/>
                <w:bCs/>
              </w:rPr>
            </w:pPr>
            <w:r>
              <w:rPr>
                <w:rFonts w:cs="Calibri"/>
                <w:b/>
              </w:rPr>
              <w:t xml:space="preserve">Vrednovanje:  </w:t>
            </w:r>
          </w:p>
          <w:p>
            <w:pPr>
              <w:rPr>
                <w:rFonts w:cs="Calibri"/>
              </w:rPr>
            </w:pPr>
            <w:r>
              <w:rPr>
                <w:rFonts w:cs="Calibri"/>
                <w:bCs/>
              </w:rPr>
              <w:t>Vrednovanje kao učenje: Igra na Learnning App</w:t>
            </w:r>
          </w:p>
          <w:p>
            <w:pPr>
              <w:rPr>
                <w:rFonts w:hint="default" w:cs="Calibri"/>
                <w:bCs/>
                <w:lang w:val="hr-HR"/>
              </w:rPr>
            </w:pPr>
            <w:r>
              <w:rPr>
                <w:rFonts w:cs="Calibri"/>
                <w:bCs/>
              </w:rPr>
              <w:t>Vrednovanje za učenje: Nastavni listi</w:t>
            </w:r>
            <w:r>
              <w:rPr>
                <w:rFonts w:cs="Calibri"/>
                <w:bCs/>
                <w:lang w:val="hr-HR"/>
              </w:rPr>
              <w:t>ć</w:t>
            </w:r>
          </w:p>
          <w:p>
            <w:pPr>
              <w:rPr>
                <w:rFonts w:cs="Calibri"/>
                <w:bCs/>
              </w:rPr>
            </w:pPr>
          </w:p>
        </w:tc>
      </w:tr>
      <w:tr>
        <w:tblPrEx>
          <w:tblCellMar>
            <w:top w:w="15" w:type="dxa"/>
            <w:left w:w="15" w:type="dxa"/>
            <w:bottom w:w="15" w:type="dxa"/>
            <w:right w:w="15" w:type="dxa"/>
          </w:tblCellMar>
        </w:tblPrEx>
        <w:tc>
          <w:tcPr>
            <w:tcW w:w="1575" w:type="dxa"/>
            <w:tcBorders>
              <w:top w:val="nil"/>
              <w:left w:val="outset" w:color="auto" w:sz="6" w:space="0"/>
              <w:bottom w:val="outset" w:color="auto" w:sz="6" w:space="0"/>
              <w:right w:val="outset" w:color="auto" w:sz="6" w:space="0"/>
            </w:tcBorders>
            <w:vAlign w:val="center"/>
          </w:tcPr>
          <w:p>
            <w:pPr>
              <w:rPr>
                <w:rFonts w:cs="Calibri"/>
                <w:b/>
              </w:rPr>
            </w:pPr>
            <w:r>
              <w:rPr>
                <w:rFonts w:cs="Calibri"/>
                <w:b/>
              </w:rPr>
              <w:t>Literatura:</w:t>
            </w:r>
          </w:p>
        </w:tc>
        <w:tc>
          <w:tcPr>
            <w:tcW w:w="10020" w:type="dxa"/>
            <w:gridSpan w:val="3"/>
            <w:tcBorders>
              <w:top w:val="outset" w:color="auto" w:sz="6" w:space="0"/>
              <w:left w:val="outset" w:color="auto" w:sz="6" w:space="0"/>
              <w:bottom w:val="outset" w:color="auto" w:sz="6" w:space="0"/>
              <w:right w:val="outset" w:color="auto" w:sz="6" w:space="0"/>
            </w:tcBorders>
            <w:vAlign w:val="center"/>
          </w:tcPr>
          <w:p>
            <w:pPr>
              <w:pStyle w:val="7"/>
              <w:rPr>
                <w:rFonts w:cs="Calibri"/>
                <w:color w:val="222A35"/>
              </w:rPr>
            </w:pPr>
            <w:r>
              <w:rPr>
                <w:rFonts w:cs="Calibri"/>
                <w:color w:val="222A35"/>
              </w:rPr>
              <w:t xml:space="preserve">Kurikulum za nastavni predmet Hrvatski jezik za osnovne škole i gimnazije u Republici </w:t>
            </w:r>
          </w:p>
          <w:p>
            <w:pPr>
              <w:pStyle w:val="7"/>
              <w:rPr>
                <w:rFonts w:cs="Calibri"/>
                <w:color w:val="222A35"/>
              </w:rPr>
            </w:pPr>
            <w:r>
              <w:rPr>
                <w:rFonts w:cs="Calibri"/>
                <w:color w:val="222A35"/>
              </w:rPr>
              <w:t xml:space="preserve">Hrvatskoj </w:t>
            </w:r>
            <w:r>
              <w:fldChar w:fldCharType="begin"/>
            </w:r>
            <w:r>
              <w:instrText xml:space="preserve"> HYPERLINK "https://narodne-novine.nn.hr/clanci/sluzbeni/2019_01_10_215.html" </w:instrText>
            </w:r>
            <w:r>
              <w:fldChar w:fldCharType="separate"/>
            </w:r>
            <w:r>
              <w:rPr>
                <w:rStyle w:val="4"/>
              </w:rPr>
              <w:t>https://narodne-novine.nn.hr/clanci/sluzbeni/2019_01_10_215.html</w:t>
            </w:r>
            <w:r>
              <w:rPr>
                <w:rStyle w:val="4"/>
              </w:rPr>
              <w:fldChar w:fldCharType="end"/>
            </w:r>
          </w:p>
          <w:p>
            <w:pPr>
              <w:pStyle w:val="7"/>
              <w:rPr>
                <w:rFonts w:cs="Calibri"/>
                <w:bCs/>
                <w:color w:val="231F20"/>
                <w:shd w:val="clear" w:color="auto" w:fill="FFFFFF"/>
              </w:rPr>
            </w:pPr>
          </w:p>
        </w:tc>
      </w:tr>
    </w:tbl>
    <w:p>
      <w:r>
        <w:t xml:space="preserve"> </w:t>
      </w:r>
    </w:p>
    <w:tbl>
      <w:tblPr>
        <w:tblStyle w:val="13"/>
        <w:tblW w:w="0" w:type="auto"/>
        <w:tblInd w:w="0" w:type="dxa"/>
        <w:tblLayout w:type="autofit"/>
        <w:tblCellMar>
          <w:top w:w="15" w:type="dxa"/>
          <w:left w:w="15" w:type="dxa"/>
          <w:bottom w:w="15" w:type="dxa"/>
          <w:right w:w="15" w:type="dxa"/>
        </w:tblCellMar>
      </w:tblPr>
      <w:tblGrid>
        <w:gridCol w:w="8513"/>
        <w:gridCol w:w="589"/>
      </w:tblGrid>
      <w:tr>
        <w:tblPrEx>
          <w:tblCellMar>
            <w:top w:w="15" w:type="dxa"/>
            <w:left w:w="15" w:type="dxa"/>
            <w:bottom w:w="15" w:type="dxa"/>
            <w:right w:w="15" w:type="dxa"/>
          </w:tblCellMar>
        </w:tblPrEx>
        <w:tc>
          <w:tcPr>
            <w:tcW w:w="11685" w:type="dxa"/>
            <w:gridSpan w:val="2"/>
            <w:tcBorders>
              <w:top w:val="outset" w:color="auto" w:sz="6" w:space="0"/>
              <w:left w:val="outset" w:color="auto" w:sz="6" w:space="0"/>
              <w:bottom w:val="outset" w:color="auto" w:sz="6" w:space="0"/>
              <w:right w:val="outset" w:color="auto" w:sz="6" w:space="0"/>
            </w:tcBorders>
          </w:tcPr>
          <w:p>
            <w:pPr>
              <w:rPr>
                <w:rFonts w:cs="Calibri"/>
                <w:b/>
                <w:color w:val="222A35"/>
              </w:rPr>
            </w:pPr>
            <w:r>
              <w:rPr>
                <w:rFonts w:cs="Calibri"/>
                <w:color w:val="222A35"/>
              </w:rPr>
              <w:t xml:space="preserve">                                                          </w:t>
            </w:r>
            <w:r>
              <w:rPr>
                <w:rFonts w:cs="Calibri"/>
                <w:b/>
                <w:color w:val="222A35"/>
              </w:rPr>
              <w:t>TIJEK NASTAVNOG SATA</w:t>
            </w: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shd w:val="clear" w:color="auto" w:fill="D8D8D8"/>
          </w:tcPr>
          <w:p>
            <w:pPr>
              <w:jc w:val="center"/>
              <w:rPr>
                <w:rFonts w:cs="Calibri"/>
                <w:b/>
                <w:color w:val="222A35"/>
              </w:rPr>
            </w:pPr>
            <w:r>
              <w:rPr>
                <w:rFonts w:cs="Calibri"/>
                <w:b/>
                <w:color w:val="222A35"/>
              </w:rPr>
              <w:t>Uvodni dio:</w:t>
            </w:r>
          </w:p>
        </w:tc>
        <w:tc>
          <w:tcPr>
            <w:tcW w:w="705" w:type="dxa"/>
            <w:vMerge w:val="restart"/>
            <w:tcBorders>
              <w:top w:val="outset" w:color="auto" w:sz="6" w:space="0"/>
              <w:left w:val="nil"/>
              <w:bottom w:val="outset" w:color="auto" w:sz="6" w:space="0"/>
              <w:right w:val="outset" w:color="auto" w:sz="6" w:space="0"/>
            </w:tcBorders>
          </w:tcPr>
          <w:p>
            <w:pPr>
              <w:jc w:val="center"/>
              <w:rPr>
                <w:rFonts w:cs="Calibri"/>
                <w:color w:val="222A35"/>
              </w:rPr>
            </w:pPr>
          </w:p>
          <w:p>
            <w:pPr>
              <w:jc w:val="center"/>
              <w:rPr>
                <w:rFonts w:cs="Calibri"/>
                <w:color w:val="222A35"/>
              </w:rPr>
            </w:pPr>
          </w:p>
          <w:p>
            <w:pPr>
              <w:jc w:val="center"/>
              <w:rPr>
                <w:rFonts w:cs="Calibri"/>
                <w:color w:val="222A35"/>
              </w:rPr>
            </w:pPr>
          </w:p>
          <w:p>
            <w:pPr>
              <w:jc w:val="center"/>
              <w:rPr>
                <w:rFonts w:cs="Calibri"/>
                <w:color w:val="222A35"/>
              </w:rPr>
            </w:pPr>
          </w:p>
          <w:p>
            <w:pPr>
              <w:rPr>
                <w:rFonts w:cs="Calibri"/>
                <w:color w:val="222A35"/>
              </w:rPr>
            </w:pPr>
          </w:p>
          <w:p>
            <w:pPr>
              <w:rPr>
                <w:rFonts w:cs="Calibri"/>
                <w:color w:val="222A35"/>
              </w:rPr>
            </w:pPr>
          </w:p>
          <w:p>
            <w:pPr>
              <w:jc w:val="center"/>
              <w:rPr>
                <w:rFonts w:cs="Calibri"/>
                <w:color w:val="222A35"/>
              </w:rPr>
            </w:pPr>
            <w:r>
              <w:rPr>
                <w:rFonts w:cs="Calibri"/>
              </w:rPr>
              <w:t xml:space="preserve">  7`</w:t>
            </w: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tcPr>
          <w:p>
            <w:pPr>
              <w:rPr>
                <w:rFonts w:cs="Calibri"/>
                <w:b/>
                <w:bCs/>
                <w:color w:val="222A35"/>
              </w:rPr>
            </w:pPr>
            <w:r>
              <w:rPr>
                <w:rFonts w:cs="Calibri"/>
                <w:b/>
                <w:bCs/>
                <w:color w:val="222A35"/>
              </w:rPr>
              <w:t>Aktivnost:</w:t>
            </w:r>
          </w:p>
          <w:p>
            <w:pPr>
              <w:rPr>
                <w:rFonts w:cs="Calibri"/>
                <w:b/>
                <w:bCs/>
                <w:color w:val="222A35"/>
              </w:rPr>
            </w:pPr>
            <w:r>
              <w:rPr>
                <w:rFonts w:cs="Calibri"/>
                <w:b/>
                <w:bCs/>
                <w:color w:val="222A35"/>
              </w:rPr>
              <w:t>Uvodni dio</w:t>
            </w:r>
          </w:p>
          <w:p>
            <w:pPr>
              <w:rPr>
                <w:rFonts w:hint="default"/>
                <w:b/>
                <w:bCs/>
                <w:color w:val="222A35"/>
              </w:rPr>
            </w:pPr>
            <w:r>
              <w:rPr>
                <w:rFonts w:hint="default"/>
                <w:b/>
                <w:bCs/>
                <w:color w:val="222A35"/>
              </w:rPr>
              <w:fldChar w:fldCharType="begin"/>
            </w:r>
            <w:r>
              <w:rPr>
                <w:rFonts w:hint="default"/>
                <w:b/>
                <w:bCs/>
                <w:color w:val="222A35"/>
              </w:rPr>
              <w:instrText xml:space="preserve"> HYPERLINK "https://learningapps.org/watch?v=prshut9qk23" </w:instrText>
            </w:r>
            <w:r>
              <w:rPr>
                <w:rFonts w:hint="default"/>
                <w:b/>
                <w:bCs/>
                <w:color w:val="222A35"/>
              </w:rPr>
              <w:fldChar w:fldCharType="separate"/>
            </w:r>
            <w:r>
              <w:rPr>
                <w:rStyle w:val="4"/>
                <w:rFonts w:hint="default"/>
                <w:b/>
                <w:bCs/>
                <w:color w:val="222A35"/>
              </w:rPr>
              <w:t>https://learningapps.org/watch?v=prshut9qk23</w:t>
            </w:r>
            <w:r>
              <w:rPr>
                <w:rFonts w:hint="default"/>
                <w:b/>
                <w:bCs/>
                <w:color w:val="222A35"/>
              </w:rPr>
              <w:fldChar w:fldCharType="end"/>
            </w:r>
          </w:p>
          <w:p>
            <w:pPr>
              <w:rPr>
                <w:rFonts w:hint="default"/>
                <w:b/>
                <w:bCs/>
                <w:color w:val="222A35"/>
              </w:rPr>
            </w:pPr>
          </w:p>
          <w:p>
            <w:pPr>
              <w:rPr>
                <w:rFonts w:cs="Calibri"/>
                <w:b/>
                <w:bCs/>
                <w:color w:val="222A35"/>
                <w:u w:val="single"/>
              </w:rPr>
            </w:pPr>
            <w:r>
              <w:rPr>
                <w:rFonts w:cs="Calibri"/>
                <w:b/>
                <w:bCs/>
                <w:color w:val="222A35"/>
                <w:u w:val="single"/>
              </w:rPr>
              <w:t>Igranje igre – Ponovimo- vrste riječi- Learnning app</w:t>
            </w:r>
          </w:p>
          <w:p>
            <w:pPr>
              <w:rPr>
                <w:rFonts w:cs="Calibri"/>
                <w:b/>
                <w:bCs/>
                <w:color w:val="222A35"/>
                <w:u w:val="single"/>
              </w:rPr>
            </w:pPr>
          </w:p>
          <w:p>
            <w:pPr>
              <w:rPr>
                <w:rFonts w:cs="Calibri"/>
                <w:color w:val="222A35"/>
              </w:rPr>
            </w:pPr>
            <w:r>
              <w:rPr>
                <w:rFonts w:cs="Calibri"/>
                <w:color w:val="222A35"/>
              </w:rPr>
              <w:t>Nakon odigrane igre učenici ponavljaju usmeno što su pridjevi, što su imenice i što su glagoli, navodeći primjere imenica, glagola i pridjeva u rečenicama.</w:t>
            </w:r>
          </w:p>
          <w:p>
            <w:pPr>
              <w:rPr>
                <w:rFonts w:cs="Calibri"/>
                <w:b/>
                <w:bCs/>
                <w:color w:val="222A35"/>
              </w:rPr>
            </w:pPr>
            <w:r>
              <w:rPr>
                <w:rFonts w:cs="Calibri"/>
                <w:b/>
                <w:bCs/>
                <w:color w:val="222A35"/>
                <w:u w:val="single"/>
              </w:rPr>
              <w:t>Najava:</w:t>
            </w:r>
            <w:r>
              <w:rPr>
                <w:rFonts w:cs="Calibri"/>
                <w:b/>
                <w:bCs/>
                <w:color w:val="222A35"/>
              </w:rPr>
              <w:t xml:space="preserve"> </w:t>
            </w:r>
          </w:p>
          <w:p>
            <w:pPr>
              <w:rPr>
                <w:rFonts w:cs="Calibri"/>
                <w:color w:val="222A35"/>
              </w:rPr>
            </w:pPr>
            <w:r>
              <w:rPr>
                <w:rFonts w:cs="Calibri"/>
                <w:color w:val="222A35"/>
              </w:rPr>
              <w:t xml:space="preserve">Danas ćemo naučiti više o pridjevima: kakve vrste pridjeva imamo: možda ste već neke poznali od ranije. </w:t>
            </w:r>
          </w:p>
          <w:p>
            <w:pPr>
              <w:rPr>
                <w:rFonts w:cs="Calibri"/>
                <w:i/>
                <w:iCs/>
                <w:color w:val="222A35"/>
              </w:rPr>
            </w:pPr>
            <w:r>
              <w:rPr>
                <w:rFonts w:cs="Calibri"/>
                <w:i/>
                <w:iCs/>
                <w:color w:val="222A35"/>
              </w:rPr>
              <w:t>Pišem naslov na ploču.</w:t>
            </w:r>
          </w:p>
          <w:p>
            <w:pPr>
              <w:rPr>
                <w:rFonts w:ascii="Ebrima" w:hAnsi="Ebrima" w:eastAsia="Calibri" w:cs="Calibri"/>
                <w:b/>
                <w:color w:val="222A35"/>
                <w:u w:val="single"/>
              </w:rPr>
            </w:pPr>
          </w:p>
        </w:tc>
        <w:tc>
          <w:tcPr>
            <w:tcW w:w="0" w:type="auto"/>
            <w:vMerge w:val="continue"/>
            <w:tcBorders>
              <w:top w:val="outset" w:color="auto" w:sz="6" w:space="0"/>
              <w:left w:val="nil"/>
              <w:bottom w:val="outset" w:color="auto" w:sz="6" w:space="0"/>
              <w:right w:val="outset" w:color="auto" w:sz="6" w:space="0"/>
            </w:tcBorders>
            <w:vAlign w:val="center"/>
          </w:tcPr>
          <w:p>
            <w:pPr>
              <w:spacing w:before="0" w:beforeAutospacing="0" w:after="0" w:afterAutospacing="0"/>
              <w:rPr>
                <w:rFonts w:cs="Calibri"/>
                <w:color w:val="222A35"/>
              </w:rPr>
            </w:pP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shd w:val="clear" w:color="auto" w:fill="D8D8D8"/>
          </w:tcPr>
          <w:p>
            <w:pPr>
              <w:jc w:val="center"/>
              <w:rPr>
                <w:rFonts w:cs="Calibri"/>
                <w:b/>
                <w:color w:val="222A35"/>
              </w:rPr>
            </w:pPr>
            <w:r>
              <w:rPr>
                <w:rFonts w:cs="Calibri"/>
                <w:b/>
                <w:color w:val="222A35"/>
              </w:rPr>
              <w:t>Glavni dio</w:t>
            </w:r>
          </w:p>
        </w:tc>
        <w:tc>
          <w:tcPr>
            <w:tcW w:w="705" w:type="dxa"/>
            <w:vMerge w:val="restart"/>
            <w:tcBorders>
              <w:top w:val="nil"/>
              <w:left w:val="nil"/>
              <w:bottom w:val="outset" w:color="auto" w:sz="6" w:space="0"/>
              <w:right w:val="outset" w:color="auto" w:sz="6" w:space="0"/>
            </w:tcBorders>
          </w:tcPr>
          <w:p>
            <w:pPr>
              <w:jc w:val="center"/>
              <w:rPr>
                <w:rFonts w:cs="Calibri"/>
                <w:color w:val="222A35"/>
              </w:rPr>
            </w:pPr>
          </w:p>
          <w:p>
            <w:pPr>
              <w:jc w:val="center"/>
              <w:rPr>
                <w:rFonts w:cs="Calibri"/>
                <w:color w:val="222A35"/>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r>
              <w:rPr>
                <w:rFonts w:cs="Calibri"/>
              </w:rPr>
              <w:t>23`</w:t>
            </w:r>
          </w:p>
          <w:p>
            <w:pPr>
              <w:rPr>
                <w:rFonts w:ascii="Ebrima" w:hAnsi="Ebrima" w:eastAsia="Calibri" w:cs="Calibri"/>
                <w:color w:val="222A35"/>
              </w:rPr>
            </w:pP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tcPr>
          <w:p>
            <w:pPr>
              <w:rPr>
                <w:rFonts w:cs="Calibri"/>
                <w:color w:val="222A35"/>
              </w:rPr>
            </w:pPr>
            <w:r>
              <w:rPr>
                <w:rFonts w:cs="Calibri"/>
                <w:b/>
                <w:bCs/>
                <w:color w:val="222A35"/>
              </w:rPr>
              <w:t>Aktivnost</w:t>
            </w:r>
            <w:r>
              <w:rPr>
                <w:rFonts w:cs="Calibri"/>
                <w:color w:val="222A35"/>
              </w:rPr>
              <w:t>:</w:t>
            </w:r>
          </w:p>
          <w:p>
            <w:pPr>
              <w:rPr>
                <w:rFonts w:cs="Calibri"/>
                <w:b/>
                <w:color w:val="222A35"/>
                <w:u w:val="single"/>
              </w:rPr>
            </w:pPr>
            <w:r>
              <w:rPr>
                <w:rFonts w:cs="Calibri"/>
                <w:b/>
                <w:color w:val="222A35"/>
                <w:u w:val="single"/>
              </w:rPr>
              <w:t>Interpretativno čitanje</w:t>
            </w:r>
          </w:p>
          <w:p>
            <w:pPr>
              <w:rPr>
                <w:rFonts w:cs="Calibri"/>
                <w:bCs/>
                <w:color w:val="222A35"/>
              </w:rPr>
            </w:pPr>
            <w:r>
              <w:rPr>
                <w:rFonts w:cs="Calibri"/>
                <w:bCs/>
                <w:color w:val="222A35"/>
              </w:rPr>
              <w:t>Učenicima podijelim nastavne listiće iz P</w:t>
            </w:r>
            <w:r>
              <w:rPr>
                <w:rFonts w:hint="default" w:cs="Calibri"/>
                <w:bCs/>
                <w:color w:val="222A35"/>
                <w:lang w:val="hr-HR"/>
              </w:rPr>
              <w:t xml:space="preserve">RILOG </w:t>
            </w:r>
            <w:r>
              <w:rPr>
                <w:rFonts w:cs="Calibri"/>
                <w:bCs/>
                <w:color w:val="222A35"/>
              </w:rPr>
              <w:t xml:space="preserve"> 1, čitam tekst, objašnjavamo nepoznate riječi. </w:t>
            </w:r>
          </w:p>
          <w:p>
            <w:pPr>
              <w:rPr>
                <w:rFonts w:cs="Calibri"/>
                <w:bCs/>
                <w:color w:val="222A35"/>
              </w:rPr>
            </w:pPr>
            <w:r>
              <w:rPr>
                <w:rFonts w:cs="Calibri"/>
                <w:bCs/>
                <w:color w:val="222A35"/>
              </w:rPr>
              <w:t>Razgovor o tekstu- Kakav je tekst? Je li vam se svidio? Što misliš o postupku likova? Jesi li se nadao ovakvom završetku u tekstu? Je li tekst priča ili pjesma?</w:t>
            </w:r>
          </w:p>
          <w:p>
            <w:pPr>
              <w:rPr>
                <w:rFonts w:cs="Calibri"/>
                <w:color w:val="222A35"/>
              </w:rPr>
            </w:pPr>
          </w:p>
          <w:p>
            <w:pPr>
              <w:rPr>
                <w:rFonts w:cs="Calibri"/>
              </w:rPr>
            </w:pPr>
          </w:p>
          <w:p>
            <w:pPr>
              <w:rPr>
                <w:rFonts w:cs="Calibri"/>
                <w:b/>
                <w:u w:val="single"/>
              </w:rPr>
            </w:pPr>
            <w:r>
              <w:rPr>
                <w:rFonts w:cs="Calibri"/>
                <w:b/>
                <w:u w:val="single"/>
              </w:rPr>
              <w:t>Učenje novih sadržaja</w:t>
            </w:r>
          </w:p>
          <w:p>
            <w:pPr>
              <w:rPr>
                <w:rFonts w:cs="Calibri"/>
              </w:rPr>
            </w:pPr>
            <w:r>
              <w:rPr>
                <w:rFonts w:cs="Calibri"/>
              </w:rPr>
              <w:t xml:space="preserve">Ponovimo još jednom što su pridjevi- Zapisujemo na ploču : Pridjevi su vrsta riječi koje dodajemo imenicama i koje stoje uz imenicu i opisuju imenicu. </w:t>
            </w:r>
          </w:p>
          <w:p>
            <w:pPr>
              <w:rPr>
                <w:rFonts w:hint="default" w:cs="Calibri"/>
                <w:lang w:val="hr-HR"/>
              </w:rPr>
            </w:pPr>
            <w:r>
              <w:rPr>
                <w:rFonts w:cs="Calibri"/>
              </w:rPr>
              <w:t>Na koja pitanja odgovaraju pridjevi? ( Od ranije poznato- Učenici odgovaraju: na pitanja kakvo je što i kakav je tko?- Opisni pridjevi</w:t>
            </w:r>
            <w:r>
              <w:rPr>
                <w:rFonts w:hint="default" w:cs="Calibri"/>
                <w:lang w:val="hr-HR"/>
              </w:rPr>
              <w:t>)</w:t>
            </w:r>
          </w:p>
          <w:p>
            <w:pPr>
              <w:rPr>
                <w:rFonts w:cs="Calibri"/>
              </w:rPr>
            </w:pPr>
            <w:r>
              <w:rPr>
                <w:rFonts w:cs="Calibri"/>
              </w:rPr>
              <w:t>Vraćamo se na tekst na radnom listiću. Ima li još nekih pridjeva koji možda odgovaraju na neka druga pitanja ili ne odgovaraju na pitanje kakav je tko ili kakvo je što? Učenici čitaju, zajedno analiziramo rečenicu po rečenicu. Upućujem učenike da prvo pronađu imenicu u rečenici , a nakon toga tražimo riječ koja stoji uz imenicu, najčešće ispred imenice i pobliže ju opisuje.</w:t>
            </w:r>
          </w:p>
          <w:p>
            <w:pPr>
              <w:rPr>
                <w:rFonts w:cs="Calibri"/>
              </w:rPr>
            </w:pPr>
            <w:r>
              <w:rPr>
                <w:rFonts w:cs="Calibri"/>
              </w:rPr>
              <w:t>Nastaje plan ploče.</w:t>
            </w:r>
          </w:p>
          <w:p>
            <w:pPr>
              <w:rPr>
                <w:rFonts w:cs="Calibri"/>
              </w:rPr>
            </w:pPr>
            <w:r>
              <w:rPr>
                <w:rFonts w:cs="Calibri"/>
              </w:rPr>
              <w:t xml:space="preserve">Zapisujemo tablicu na ploču i izdvajamo te imenujemo vrste pridjeva. U tekstu se nalaze opisni pridjevi, kao što su učenici naveli ranije. Uz opisne pridjeve uočavaju i sami izvode zaključak da su u tekstu i pridjevi koji odgovaraju na pitanje ČIJE JE ŠTO? </w:t>
            </w:r>
          </w:p>
          <w:p>
            <w:pPr>
              <w:rPr>
                <w:rFonts w:cs="Calibri"/>
              </w:rPr>
            </w:pPr>
            <w:r>
              <w:rPr>
                <w:rFonts w:cs="Calibri"/>
              </w:rPr>
              <w:t xml:space="preserve">Ti pridjevi su POSVOJNI PRIDJEVI. </w:t>
            </w:r>
          </w:p>
          <w:p>
            <w:pPr>
              <w:rPr>
                <w:rFonts w:cs="Calibri"/>
              </w:rPr>
            </w:pPr>
            <w:r>
              <w:rPr>
                <w:rFonts w:cs="Calibri"/>
              </w:rPr>
              <w:t xml:space="preserve">A sada promotrite pridjeve : drvena, metalna- Što mislite na koje pitanje odgovara? </w:t>
            </w:r>
          </w:p>
          <w:p>
            <w:pPr>
              <w:rPr>
                <w:rFonts w:cs="Calibri"/>
              </w:rPr>
            </w:pPr>
            <w:r>
              <w:rPr>
                <w:rFonts w:cs="Calibri"/>
              </w:rPr>
              <w:t xml:space="preserve">( OD ČEGA JE ŠTO?- ovi pridjevi se nazivaju GRADIVNI PRIDJEVI- govore nam od čega je neka stvar ili predmet- navodimo još nekoliko primjera: pamučna majica, stakleni stol, zlatni sat i sl. </w:t>
            </w:r>
          </w:p>
          <w:p>
            <w:pPr>
              <w:rPr>
                <w:rFonts w:cs="Calibri"/>
              </w:rPr>
            </w:pPr>
          </w:p>
          <w:p>
            <w:pPr>
              <w:rPr>
                <w:rFonts w:cs="Calibri"/>
                <w:u w:val="single"/>
              </w:rPr>
            </w:pPr>
            <w:r>
              <w:rPr>
                <w:rFonts w:cs="Calibri"/>
                <w:u w:val="single"/>
              </w:rPr>
              <w:t xml:space="preserve">Rad na nastavnom listiću </w:t>
            </w:r>
          </w:p>
          <w:p>
            <w:pPr>
              <w:rPr>
                <w:rFonts w:cs="Calibri"/>
              </w:rPr>
            </w:pPr>
            <w:r>
              <w:rPr>
                <w:rFonts w:cs="Calibri"/>
              </w:rPr>
              <w:t xml:space="preserve">Učenici dobiju uputu da podcrtaju pridjeve na radnom listiću i upišu pridjeve na odgovarajuće mjesto u tablici. Pomažemo učenicima s prilagođenim programom dajući dodatnu uputu i izdvajajući dijelove rečenice i čitajući na glas. </w:t>
            </w:r>
          </w:p>
          <w:p>
            <w:pPr>
              <w:rPr>
                <w:rFonts w:cs="Calibri"/>
              </w:rPr>
            </w:pPr>
            <w:r>
              <w:rPr>
                <w:rFonts w:cs="Calibri"/>
              </w:rPr>
              <w:t xml:space="preserve">Učenici čitaju rečenicu po rečenicu na glas i rješavaju i ispunjavaju tablicu. Izrađujemo zajednički frontalno i individualno listić te dajemo odmah povratnu informaciju o točnosti. </w:t>
            </w:r>
          </w:p>
          <w:p>
            <w:pPr>
              <w:rPr>
                <w:rFonts w:hint="default" w:cs="Calibri"/>
                <w:b/>
                <w:bCs/>
                <w:lang w:val="hr-HR"/>
              </w:rPr>
            </w:pPr>
            <w:r>
              <w:rPr>
                <w:rFonts w:hint="default" w:cs="Calibri"/>
                <w:b/>
                <w:bCs/>
                <w:lang w:val="hr-HR"/>
              </w:rPr>
              <w:t>PONAVLJANJE</w:t>
            </w:r>
          </w:p>
          <w:p>
            <w:pPr>
              <w:rPr>
                <w:rFonts w:hint="default" w:cs="Calibri"/>
                <w:lang w:val="hr-HR"/>
              </w:rPr>
            </w:pPr>
            <w:r>
              <w:rPr>
                <w:rFonts w:hint="default" w:cs="Calibri"/>
                <w:lang w:val="hr-HR"/>
              </w:rPr>
              <w:t xml:space="preserve">Prema planu ploče ponavljamo o vrstama pridjeva- učenci navode po nekoliko primjera pridjeva za zadanu imenicu. </w:t>
            </w:r>
          </w:p>
          <w:p>
            <w:pPr>
              <w:rPr>
                <w:rFonts w:hint="default" w:cs="Calibri"/>
                <w:lang w:val="hr-HR"/>
              </w:rPr>
            </w:pPr>
            <w:r>
              <w:rPr>
                <w:rFonts w:hint="default" w:cs="Calibri"/>
                <w:lang w:val="hr-HR"/>
              </w:rPr>
              <w:t>Izvlače kartice u paru- PRILOG 2.  čitaju imenicu sa kartice- zadatak je u paru napisati što više pridjeva uz zadanu imenicu- pridjevi trebaju odgovarati na pitanja- KAKVO JE ŠTO? ?( OPISNI PRIDJEVI), ČIJE JE ŠTO? ( POSVOJNI) i OD ČEGA JE ŠTO ? ( GRADIVNI)</w:t>
            </w:r>
          </w:p>
          <w:p>
            <w:pPr>
              <w:rPr>
                <w:rFonts w:hint="default" w:cs="Calibri"/>
                <w:lang w:val="hr-HR"/>
              </w:rPr>
            </w:pPr>
            <w:r>
              <w:rPr>
                <w:rFonts w:hint="default" w:cs="Calibri"/>
                <w:lang w:val="hr-HR"/>
              </w:rPr>
              <w:t>4 minute za rad.</w:t>
            </w:r>
          </w:p>
          <w:p>
            <w:pPr>
              <w:rPr>
                <w:rFonts w:hint="default" w:cs="Calibri"/>
                <w:lang w:val="hr-HR"/>
              </w:rPr>
            </w:pPr>
            <w:r>
              <w:rPr>
                <w:rFonts w:hint="default" w:cs="Calibri"/>
                <w:lang w:val="hr-HR"/>
              </w:rPr>
              <w:t>Učenici čitaju što su napisali, koji je par napisao točno što više pridjeva uz adanu imenicu.</w:t>
            </w:r>
          </w:p>
          <w:p>
            <w:pPr>
              <w:rPr>
                <w:rFonts w:hint="default" w:cs="Calibri"/>
              </w:rPr>
            </w:pPr>
            <w:r>
              <w:rPr>
                <w:rFonts w:hint="default" w:cs="Calibri"/>
                <w:lang w:val="hr-HR"/>
              </w:rPr>
              <w:t>SAMOPROCJENA-  Znam li razlikovati vrste pridjeva</w:t>
            </w:r>
            <w:r>
              <w:rPr>
                <w:rFonts w:hint="default" w:cs="Calibri"/>
              </w:rPr>
              <w:t>- POdigni zelenu bojicu ako znaš razlikovati uvijek i u svakom primjeru vrste pridjeva, žutu bojicu ako ponekad razlikujem i crvenu ako nikad ne razlikujem.</w:t>
            </w:r>
          </w:p>
          <w:p>
            <w:pPr>
              <w:rPr>
                <w:rFonts w:hint="default" w:cs="Calibri"/>
                <w:lang w:val="hr-HR"/>
              </w:rPr>
            </w:pPr>
            <w:r>
              <w:rPr>
                <w:rFonts w:hint="default" w:cs="Calibri"/>
                <w:lang w:val="hr-HR"/>
              </w:rPr>
              <w:t xml:space="preserve"> </w:t>
            </w:r>
          </w:p>
          <w:p>
            <w:pPr>
              <w:rPr>
                <w:rFonts w:cs="Calibri"/>
              </w:rPr>
            </w:pPr>
          </w:p>
          <w:p>
            <w:pPr>
              <w:rPr>
                <w:rFonts w:cs="Calibri"/>
                <w:b/>
                <w:color w:val="222A35"/>
                <w:u w:val="single"/>
              </w:rPr>
            </w:pPr>
          </w:p>
          <w:p>
            <w:pPr>
              <w:rPr>
                <w:rFonts w:cs="Calibri"/>
                <w:color w:val="00B050"/>
              </w:rPr>
            </w:pPr>
          </w:p>
          <w:p>
            <w:pPr>
              <w:rPr>
                <w:rFonts w:cs="Calibri"/>
                <w:iCs/>
                <w:color w:val="222A35"/>
              </w:rPr>
            </w:pPr>
          </w:p>
          <w:p>
            <w:pPr>
              <w:rPr>
                <w:rFonts w:cs="Calibri"/>
                <w:i/>
                <w:iCs/>
                <w:color w:val="222A35"/>
              </w:rPr>
            </w:pPr>
          </w:p>
          <w:p>
            <w:pPr>
              <w:rPr>
                <w:rFonts w:cs="Calibri"/>
                <w:iCs/>
              </w:rPr>
            </w:pPr>
          </w:p>
        </w:tc>
        <w:tc>
          <w:tcPr>
            <w:tcW w:w="0" w:type="auto"/>
            <w:vMerge w:val="continue"/>
            <w:tcBorders>
              <w:top w:val="nil"/>
              <w:left w:val="nil"/>
              <w:bottom w:val="outset" w:color="auto" w:sz="6" w:space="0"/>
              <w:right w:val="outset" w:color="auto" w:sz="6" w:space="0"/>
            </w:tcBorders>
            <w:vAlign w:val="center"/>
          </w:tcPr>
          <w:p>
            <w:pPr>
              <w:spacing w:before="0" w:beforeAutospacing="0" w:after="0" w:afterAutospacing="0"/>
              <w:rPr>
                <w:rFonts w:ascii="Ebrima" w:hAnsi="Ebrima" w:eastAsia="Calibri" w:cs="Calibri"/>
                <w:color w:val="222A35"/>
              </w:rPr>
            </w:pP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shd w:val="clear" w:color="auto" w:fill="D8D8D8"/>
          </w:tcPr>
          <w:p>
            <w:pPr>
              <w:jc w:val="center"/>
              <w:rPr>
                <w:rFonts w:ascii="Ebrima" w:hAnsi="Ebrima" w:eastAsia="Calibri" w:cs="Calibri"/>
                <w:b/>
                <w:bCs/>
                <w:color w:val="222A35"/>
              </w:rPr>
            </w:pPr>
            <w:r>
              <w:rPr>
                <w:rFonts w:cs="Calibri"/>
                <w:b/>
                <w:color w:val="222A35"/>
              </w:rPr>
              <w:t>Završni dio</w:t>
            </w:r>
          </w:p>
        </w:tc>
        <w:tc>
          <w:tcPr>
            <w:tcW w:w="705" w:type="dxa"/>
            <w:vMerge w:val="restart"/>
            <w:tcBorders>
              <w:top w:val="nil"/>
              <w:left w:val="nil"/>
              <w:bottom w:val="outset" w:color="auto" w:sz="6" w:space="0"/>
              <w:right w:val="outset" w:color="auto" w:sz="6" w:space="0"/>
            </w:tcBorders>
          </w:tcPr>
          <w:p>
            <w:pPr>
              <w:rPr>
                <w:rFonts w:cs="Calibri"/>
                <w:color w:val="FF0000"/>
              </w:rPr>
            </w:pPr>
          </w:p>
          <w:p>
            <w:pP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color w:val="FF0000"/>
              </w:rPr>
            </w:pPr>
          </w:p>
          <w:p>
            <w:pPr>
              <w:jc w:val="center"/>
              <w:rPr>
                <w:rFonts w:cs="Calibri"/>
              </w:rPr>
            </w:pPr>
            <w:r>
              <w:rPr>
                <w:rFonts w:hint="default" w:cs="Calibri"/>
                <w:lang w:val="hr-HR"/>
              </w:rPr>
              <w:t>9</w:t>
            </w:r>
            <w:r>
              <w:rPr>
                <w:rFonts w:cs="Calibri"/>
              </w:rPr>
              <w:t>`</w:t>
            </w:r>
          </w:p>
          <w:p>
            <w:pPr>
              <w:jc w:val="center"/>
              <w:rPr>
                <w:rFonts w:cs="Calibri"/>
                <w:color w:val="FF0000"/>
              </w:rPr>
            </w:pPr>
          </w:p>
          <w:p>
            <w:pPr>
              <w:jc w:val="center"/>
              <w:rPr>
                <w:rFonts w:cs="Calibri"/>
                <w:color w:val="FF0000"/>
              </w:rPr>
            </w:pPr>
          </w:p>
          <w:p>
            <w:pPr>
              <w:rPr>
                <w:rFonts w:ascii="Ebrima" w:hAnsi="Ebrima" w:eastAsia="Calibri" w:cs="Calibri"/>
                <w:color w:val="222A35"/>
              </w:rPr>
            </w:pP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tcPr>
          <w:p>
            <w:pPr>
              <w:rPr>
                <w:rFonts w:hint="default" w:cs="Calibri"/>
                <w:b/>
                <w:iCs/>
                <w:lang w:val="hr-HR"/>
              </w:rPr>
            </w:pPr>
            <w:r>
              <w:rPr>
                <w:rFonts w:cs="Calibri"/>
                <w:b/>
                <w:iCs/>
              </w:rPr>
              <w:t>Aktivnost:</w:t>
            </w:r>
            <w:r>
              <w:rPr>
                <w:rFonts w:hint="default" w:cs="Calibri"/>
                <w:b/>
                <w:iCs/>
                <w:lang w:val="hr-HR"/>
              </w:rPr>
              <w:t xml:space="preserve"> Provjeravanje naučenih sadržaja putem kviza - digitalni sadržaj</w:t>
            </w:r>
          </w:p>
          <w:p>
            <w:pPr>
              <w:rPr>
                <w:rFonts w:hint="default"/>
                <w:b/>
                <w:iCs/>
                <w:lang w:val="hr-HR"/>
              </w:rPr>
            </w:pPr>
            <w:r>
              <w:rPr>
                <w:rFonts w:hint="default"/>
                <w:b/>
                <w:iCs/>
                <w:lang w:val="hr-HR"/>
              </w:rPr>
              <w:fldChar w:fldCharType="begin"/>
            </w:r>
            <w:r>
              <w:rPr>
                <w:rFonts w:hint="default"/>
                <w:b/>
                <w:iCs/>
                <w:lang w:val="hr-HR"/>
              </w:rPr>
              <w:instrText xml:space="preserve"> HYPERLINK "https://learningapps.org/watch?v=p2oz0mymt23" </w:instrText>
            </w:r>
            <w:r>
              <w:rPr>
                <w:rFonts w:hint="default"/>
                <w:b/>
                <w:iCs/>
                <w:lang w:val="hr-HR"/>
              </w:rPr>
              <w:fldChar w:fldCharType="separate"/>
            </w:r>
            <w:r>
              <w:rPr>
                <w:rStyle w:val="4"/>
                <w:rFonts w:hint="default"/>
                <w:b/>
                <w:iCs/>
                <w:lang w:val="hr-HR"/>
              </w:rPr>
              <w:t>https://learningapps.org/watch?v=p2oz0mymt23</w:t>
            </w:r>
            <w:r>
              <w:rPr>
                <w:rFonts w:hint="default"/>
                <w:b/>
                <w:iCs/>
                <w:lang w:val="hr-HR"/>
              </w:rPr>
              <w:fldChar w:fldCharType="end"/>
            </w:r>
          </w:p>
          <w:p>
            <w:pPr>
              <w:rPr>
                <w:rFonts w:hint="default"/>
                <w:b/>
                <w:iCs/>
                <w:lang w:val="hr-HR"/>
              </w:rPr>
            </w:pPr>
            <w:bookmarkStart w:id="0" w:name="_GoBack"/>
            <w:bookmarkEnd w:id="0"/>
          </w:p>
          <w:p>
            <w:pPr>
              <w:rPr>
                <w:rFonts w:hint="default" w:cs="Calibri"/>
                <w:b/>
                <w:iCs/>
                <w:lang w:val="hr-HR"/>
              </w:rPr>
            </w:pPr>
          </w:p>
          <w:p>
            <w:pPr>
              <w:rPr>
                <w:rFonts w:cs="Calibri"/>
              </w:rPr>
            </w:pPr>
          </w:p>
          <w:p>
            <w:pPr>
              <w:rPr>
                <w:rFonts w:ascii="Ebrima" w:hAnsi="Ebrima" w:eastAsia="Calibri" w:cs="Calibri"/>
                <w:i/>
                <w:iCs/>
                <w:color w:val="222A35"/>
              </w:rPr>
            </w:pPr>
          </w:p>
        </w:tc>
        <w:tc>
          <w:tcPr>
            <w:tcW w:w="0" w:type="auto"/>
            <w:vMerge w:val="continue"/>
            <w:tcBorders>
              <w:top w:val="nil"/>
              <w:left w:val="nil"/>
              <w:bottom w:val="outset" w:color="auto" w:sz="6" w:space="0"/>
              <w:right w:val="outset" w:color="auto" w:sz="6" w:space="0"/>
            </w:tcBorders>
            <w:vAlign w:val="center"/>
          </w:tcPr>
          <w:p>
            <w:pPr>
              <w:spacing w:before="0" w:beforeAutospacing="0" w:after="0" w:afterAutospacing="0"/>
              <w:rPr>
                <w:rFonts w:ascii="Ebrima" w:hAnsi="Ebrima" w:eastAsia="Calibri" w:cs="Calibri"/>
                <w:color w:val="222A35"/>
              </w:rPr>
            </w:pPr>
          </w:p>
        </w:tc>
      </w:tr>
      <w:tr>
        <w:tblPrEx>
          <w:tblCellMar>
            <w:top w:w="15" w:type="dxa"/>
            <w:left w:w="15" w:type="dxa"/>
            <w:bottom w:w="15" w:type="dxa"/>
            <w:right w:w="15" w:type="dxa"/>
          </w:tblCellMar>
        </w:tblPrEx>
        <w:tc>
          <w:tcPr>
            <w:tcW w:w="10980" w:type="dxa"/>
            <w:tcBorders>
              <w:top w:val="nil"/>
              <w:left w:val="outset" w:color="auto" w:sz="6" w:space="0"/>
              <w:bottom w:val="outset" w:color="auto" w:sz="6" w:space="0"/>
              <w:right w:val="outset" w:color="auto" w:sz="6" w:space="0"/>
            </w:tcBorders>
          </w:tcPr>
          <w:p>
            <w:pPr>
              <w:rPr>
                <w:rFonts w:cs="Calibri"/>
                <w:color w:val="222A35"/>
              </w:rPr>
            </w:pPr>
            <w:r>
              <w:rPr>
                <w:rFonts w:cs="Calibri"/>
                <w:b/>
                <w:bCs/>
                <w:color w:val="222A35"/>
              </w:rPr>
              <w:t>Domaća zadaća</w:t>
            </w:r>
            <w:r>
              <w:rPr>
                <w:rFonts w:cs="Calibri"/>
                <w:color w:val="222A35"/>
              </w:rPr>
              <w:t xml:space="preserve">: </w:t>
            </w:r>
          </w:p>
          <w:p>
            <w:pPr>
              <w:rPr>
                <w:rFonts w:cs="Calibri"/>
                <w:color w:val="222A35"/>
                <w:u w:val="single"/>
              </w:rPr>
            </w:pPr>
            <w:r>
              <w:rPr>
                <w:rFonts w:cs="Calibri"/>
                <w:color w:val="222A35"/>
                <w:u w:val="single"/>
              </w:rPr>
              <w:t>Mali „istraživački „ zadatak</w:t>
            </w:r>
          </w:p>
          <w:p>
            <w:pPr>
              <w:rPr>
                <w:rFonts w:hint="default" w:cs="Calibri"/>
                <w:color w:val="222A35"/>
                <w:lang w:val="hr-HR"/>
              </w:rPr>
            </w:pPr>
            <w:r>
              <w:rPr>
                <w:rFonts w:cs="Calibri"/>
                <w:color w:val="222A35"/>
              </w:rPr>
              <w:t>U</w:t>
            </w:r>
            <w:r>
              <w:rPr>
                <w:rFonts w:cs="Calibri"/>
                <w:color w:val="222A35"/>
                <w:lang w:val="hr-HR"/>
              </w:rPr>
              <w:t>č</w:t>
            </w:r>
            <w:r>
              <w:rPr>
                <w:rFonts w:hint="default" w:cs="Calibri"/>
                <w:color w:val="222A35"/>
                <w:lang w:val="hr-HR"/>
              </w:rPr>
              <w:t>enici trebaju u svome domu uočiti, imenovati 20 predmeta- zapisati ih u bilježnice te uz tih dvadeset imenica- napisati po jedan opsini, posvojni i gradivni pridjev koji odgovara toj imenice i pobliže ju opisuje.</w:t>
            </w:r>
          </w:p>
          <w:p>
            <w:pPr>
              <w:rPr>
                <w:rFonts w:cs="Calibri"/>
                <w:color w:val="222A35"/>
              </w:rPr>
            </w:pPr>
          </w:p>
        </w:tc>
        <w:tc>
          <w:tcPr>
            <w:tcW w:w="0" w:type="auto"/>
            <w:vMerge w:val="continue"/>
            <w:tcBorders>
              <w:top w:val="nil"/>
              <w:left w:val="nil"/>
              <w:bottom w:val="outset" w:color="auto" w:sz="6" w:space="0"/>
              <w:right w:val="outset" w:color="auto" w:sz="6" w:space="0"/>
            </w:tcBorders>
            <w:vAlign w:val="center"/>
          </w:tcPr>
          <w:p>
            <w:pPr>
              <w:spacing w:before="0" w:beforeAutospacing="0" w:after="0" w:afterAutospacing="0"/>
              <w:rPr>
                <w:rFonts w:ascii="Ebrima" w:hAnsi="Ebrima" w:eastAsia="Calibri" w:cs="Calibri"/>
                <w:color w:val="222A35"/>
              </w:rPr>
            </w:pPr>
          </w:p>
        </w:tc>
      </w:tr>
    </w:tbl>
    <w:p>
      <w:pPr>
        <w:rPr>
          <w:rFonts w:cs="Calibri"/>
          <w:iCs/>
          <w:color w:val="222A35"/>
        </w:rPr>
      </w:pPr>
      <w:r>
        <w:rPr>
          <w:rFonts w:cs="Calibri"/>
          <w:b/>
          <w:bCs/>
          <w:iCs/>
          <w:color w:val="222A35"/>
          <w:u w:val="single"/>
        </w:rPr>
        <w:t>Napomena</w:t>
      </w:r>
      <w:r>
        <w:rPr>
          <w:rFonts w:cs="Calibri"/>
          <w:b/>
          <w:bCs/>
          <w:iCs/>
          <w:color w:val="222A35"/>
        </w:rPr>
        <w:t>:</w:t>
      </w:r>
      <w:r>
        <w:rPr>
          <w:rFonts w:cs="Calibri"/>
          <w:iCs/>
          <w:color w:val="222A35"/>
        </w:rPr>
        <w:t xml:space="preserve"> U slučaju nemogućnosti pristupa Internetu, digitalnih kvizovi provest će se pisanim načinom (NL).   </w:t>
      </w:r>
    </w:p>
    <w:p>
      <w:pPr>
        <w:rPr>
          <w:rFonts w:cs="Calibri"/>
          <w:iCs/>
          <w:color w:val="222A35"/>
        </w:rPr>
      </w:pPr>
      <w:r>
        <w:rPr>
          <w:rFonts w:cs="Calibri"/>
          <w:iCs/>
          <w:color w:val="222A35"/>
        </w:rPr>
        <w:t xml:space="preserve"> </w:t>
      </w:r>
    </w:p>
    <w:tbl>
      <w:tblPr>
        <w:tblStyle w:val="12"/>
        <w:tblW w:w="0" w:type="auto"/>
        <w:tblInd w:w="0" w:type="dxa"/>
        <w:tblLayout w:type="autofit"/>
        <w:tblCellMar>
          <w:top w:w="15" w:type="dxa"/>
          <w:left w:w="15" w:type="dxa"/>
          <w:bottom w:w="15" w:type="dxa"/>
          <w:right w:w="15" w:type="dxa"/>
        </w:tblCellMar>
      </w:tblPr>
      <w:tblGrid>
        <w:gridCol w:w="2679"/>
        <w:gridCol w:w="6423"/>
      </w:tblGrid>
      <w:tr>
        <w:tblPrEx>
          <w:tblCellMar>
            <w:top w:w="15" w:type="dxa"/>
            <w:left w:w="15" w:type="dxa"/>
            <w:bottom w:w="15" w:type="dxa"/>
            <w:right w:w="15" w:type="dxa"/>
          </w:tblCellMar>
        </w:tblPrEx>
        <w:tc>
          <w:tcPr>
            <w:tcW w:w="11685" w:type="dxa"/>
            <w:gridSpan w:val="2"/>
            <w:tcBorders>
              <w:top w:val="outset" w:color="auto" w:sz="6" w:space="0"/>
              <w:left w:val="outset" w:color="auto" w:sz="6" w:space="0"/>
              <w:bottom w:val="outset" w:color="auto" w:sz="6" w:space="0"/>
              <w:right w:val="outset" w:color="auto" w:sz="6" w:space="0"/>
            </w:tcBorders>
            <w:shd w:val="clear" w:color="auto" w:fill="FFFFFF"/>
          </w:tcPr>
          <w:p>
            <w:pPr>
              <w:jc w:val="center"/>
              <w:rPr>
                <w:rFonts w:cs="Calibri"/>
                <w:b/>
              </w:rPr>
            </w:pPr>
            <w:r>
              <w:rPr>
                <w:rFonts w:cs="Calibri"/>
                <w:b/>
              </w:rPr>
              <w:t>Plan ploče</w:t>
            </w:r>
          </w:p>
        </w:tc>
      </w:tr>
      <w:tr>
        <w:tblPrEx>
          <w:tblCellMar>
            <w:top w:w="15" w:type="dxa"/>
            <w:left w:w="15" w:type="dxa"/>
            <w:bottom w:w="15" w:type="dxa"/>
            <w:right w:w="15" w:type="dxa"/>
          </w:tblCellMar>
        </w:tblPrEx>
        <w:tc>
          <w:tcPr>
            <w:tcW w:w="3540" w:type="dxa"/>
            <w:tcBorders>
              <w:top w:val="nil"/>
              <w:left w:val="outset" w:color="auto" w:sz="6" w:space="0"/>
              <w:bottom w:val="outset" w:color="auto" w:sz="6" w:space="0"/>
              <w:right w:val="outset" w:color="auto" w:sz="6" w:space="0"/>
            </w:tcBorders>
          </w:tcPr>
          <w:p>
            <w:pPr>
              <w:pStyle w:val="8"/>
              <w:jc w:val="center"/>
              <w:rPr>
                <w:rFonts w:ascii="Calibri" w:hAnsi="Calibri" w:cs="Calibri"/>
              </w:rPr>
            </w:pPr>
          </w:p>
          <w:p>
            <w:pPr>
              <w:pStyle w:val="8"/>
              <w:rPr>
                <w:rFonts w:ascii="Calibri" w:hAnsi="Calibri" w:cs="Calibri"/>
              </w:rPr>
            </w:pPr>
            <w:r>
              <w:rPr>
                <w:rFonts w:ascii="Calibri" w:hAnsi="Calibri" w:cs="Calibri"/>
              </w:rPr>
              <w:t xml:space="preserve">                   </w:t>
            </w:r>
          </w:p>
          <w:p>
            <w:pPr>
              <w:pStyle w:val="8"/>
              <w:rPr>
                <w:rFonts w:ascii="Calibri" w:hAnsi="Calibri" w:cs="Calibri"/>
              </w:rPr>
            </w:pPr>
            <w:r>
              <w:rPr>
                <w:rFonts w:ascii="Calibri" w:hAnsi="Calibri" w:cs="Calibri"/>
              </w:rPr>
              <w:t xml:space="preserve">                                              </w:t>
            </w:r>
          </w:p>
          <w:p>
            <w:pPr>
              <w:pStyle w:val="8"/>
              <w:jc w:val="center"/>
              <w:rPr>
                <w:rFonts w:ascii="Calibri" w:hAnsi="Calibri" w:cs="Calibri"/>
              </w:rPr>
            </w:pPr>
          </w:p>
          <w:p>
            <w:pPr>
              <w:pStyle w:val="8"/>
              <w:rPr>
                <w:rFonts w:ascii="Calibri" w:hAnsi="Calibri" w:cs="Calibri"/>
              </w:rPr>
            </w:pPr>
          </w:p>
          <w:p>
            <w:pPr>
              <w:rPr>
                <w:rFonts w:cs="Calibri"/>
              </w:rPr>
            </w:pPr>
          </w:p>
        </w:tc>
        <w:tc>
          <w:tcPr>
            <w:tcW w:w="8145" w:type="dxa"/>
            <w:tcBorders>
              <w:top w:val="outset" w:color="auto" w:sz="6" w:space="0"/>
              <w:left w:val="outset" w:color="auto" w:sz="6" w:space="0"/>
              <w:bottom w:val="outset" w:color="auto" w:sz="6" w:space="0"/>
              <w:right w:val="outset" w:color="auto" w:sz="6" w:space="0"/>
            </w:tcBorders>
          </w:tcPr>
          <w:p>
            <w:pPr>
              <w:pStyle w:val="8"/>
              <w:jc w:val="center"/>
              <w:rPr>
                <w:rFonts w:hint="default" w:ascii="Calibri" w:hAnsi="Calibri" w:cs="Calibri"/>
                <w:b/>
                <w:bCs/>
                <w:lang w:val="hr-HR"/>
              </w:rPr>
            </w:pPr>
            <w:r>
              <w:rPr>
                <w:rFonts w:hint="default" w:ascii="Calibri" w:hAnsi="Calibri" w:cs="Calibri"/>
                <w:b/>
                <w:bCs/>
                <w:lang w:val="hr-HR"/>
              </w:rPr>
              <w:t>PRIDJEVI</w:t>
            </w:r>
          </w:p>
          <w:p>
            <w:pPr>
              <w:pStyle w:val="8"/>
              <w:jc w:val="center"/>
              <w:rPr>
                <w:rFonts w:hint="default" w:ascii="Calibri" w:hAnsi="Calibri" w:cs="Calibri"/>
                <w:lang w:val="hr-HR"/>
              </w:rPr>
            </w:pPr>
            <w:r>
              <w:rPr>
                <w:rFonts w:hint="default" w:ascii="Calibri" w:hAnsi="Calibri" w:cs="Calibri"/>
                <w:lang w:val="hr-HR"/>
              </w:rPr>
              <w:t>OPISNI, POSVOJNI I GRADIVNI PRIDJEVI</w:t>
            </w:r>
          </w:p>
          <w:p>
            <w:pPr>
              <w:pStyle w:val="8"/>
              <w:jc w:val="center"/>
              <w:rPr>
                <w:rFonts w:hint="default" w:ascii="Calibri" w:hAnsi="Calibri" w:cs="Calibri"/>
                <w:lang w:val="hr-HR"/>
              </w:rPr>
            </w:pPr>
            <w:r>
              <w:rPr>
                <w:rFonts w:hint="default" w:ascii="Calibri" w:hAnsi="Calibri" w:cs="Calibri"/>
                <w:lang w:val="hr-HR"/>
              </w:rPr>
              <w:t xml:space="preserve">Pridjevi su vrsta riječi koji se pridodaju imenicama i pobliže ju opisuju. </w:t>
            </w:r>
          </w:p>
          <w:p>
            <w:pPr>
              <w:pStyle w:val="8"/>
              <w:jc w:val="center"/>
              <w:rPr>
                <w:rFonts w:hint="default" w:ascii="Calibri" w:hAnsi="Calibri" w:cs="Calibri"/>
                <w:lang w:val="hr-HR"/>
              </w:rPr>
            </w:pPr>
            <w:r>
              <w:rPr>
                <w:rFonts w:hint="default" w:ascii="Calibri" w:hAnsi="Calibri" w:cs="Calibri"/>
                <w:lang w:val="hr-HR"/>
              </w:rPr>
              <w:t>Opisni pridjevi odgovaraju na pitanja KAKVO JE ŠTO ( predmeti) i KAKAV JE TKO ? (živa bića)</w:t>
            </w:r>
          </w:p>
          <w:p>
            <w:pPr>
              <w:pStyle w:val="8"/>
              <w:jc w:val="center"/>
              <w:rPr>
                <w:rFonts w:hint="default" w:ascii="Calibri" w:hAnsi="Calibri" w:cs="Calibri"/>
                <w:lang w:val="hr-HR"/>
              </w:rPr>
            </w:pPr>
            <w:r>
              <w:rPr>
                <w:rFonts w:hint="default" w:ascii="Calibri" w:hAnsi="Calibri" w:cs="Calibri"/>
                <w:lang w:val="hr-HR"/>
              </w:rPr>
              <w:t>Posvojni pridjevi odgovaraju na pitanje ČIJE JE ŠTO?</w:t>
            </w:r>
          </w:p>
          <w:p>
            <w:pPr>
              <w:pStyle w:val="8"/>
              <w:jc w:val="center"/>
              <w:rPr>
                <w:rFonts w:hint="default" w:ascii="Calibri" w:hAnsi="Calibri" w:cs="Calibri"/>
                <w:lang w:val="hr-HR"/>
              </w:rPr>
            </w:pPr>
            <w:r>
              <w:rPr>
                <w:rFonts w:hint="default" w:ascii="Calibri" w:hAnsi="Calibri" w:cs="Calibri"/>
                <w:lang w:val="hr-HR"/>
              </w:rPr>
              <w:t>Gradivni pridjevi odgovaraju na pitanja OD ČEGA JE ŠTO?</w:t>
            </w:r>
          </w:p>
          <w:p>
            <w:pPr>
              <w:pStyle w:val="8"/>
              <w:jc w:val="center"/>
              <w:rPr>
                <w:rFonts w:hint="default" w:ascii="Calibri" w:hAnsi="Calibri" w:cs="Calibri"/>
                <w:lang w:val="hr-HR"/>
              </w:rPr>
            </w:pPr>
            <w:r>
              <w:rPr>
                <w:rFonts w:hint="default" w:ascii="Calibri" w:hAnsi="Calibri" w:cs="Calibri"/>
                <w:lang w:val="hr-HR"/>
              </w:rPr>
              <w:t>OPISNI                      POSVOJNI                GRADIVNI</w:t>
            </w:r>
          </w:p>
          <w:p>
            <w:pPr>
              <w:rPr>
                <w:rFonts w:cs="Calibri"/>
                <w:b/>
                <w:bCs/>
                <w:shd w:val="clear" w:color="auto" w:fill="FFFFFF"/>
              </w:rPr>
            </w:pPr>
          </w:p>
          <w:p>
            <w:pPr>
              <w:rPr>
                <w:rFonts w:cs="Calibri"/>
                <w:b/>
                <w:bCs/>
                <w:shd w:val="clear" w:color="auto" w:fill="FFFFFF"/>
              </w:rPr>
            </w:pPr>
          </w:p>
        </w:tc>
      </w:tr>
    </w:tbl>
    <w:p>
      <w:pPr>
        <w:rPr>
          <w:rFonts w:cs="Calibri"/>
        </w:rPr>
      </w:pPr>
      <w:r>
        <w:rPr>
          <w:rFonts w:cs="Calibri"/>
        </w:rPr>
        <w:t xml:space="preserve"> </w:t>
      </w:r>
    </w:p>
    <w:p>
      <w:pPr>
        <w:rPr>
          <w:rFonts w:cs="Calibri"/>
        </w:rPr>
      </w:pPr>
      <w:r>
        <w:rPr>
          <w:rFonts w:cs="Calibri"/>
        </w:rPr>
        <w:t xml:space="preserve"> </w:t>
      </w:r>
    </w:p>
    <w:tbl>
      <w:tblPr>
        <w:tblStyle w:val="13"/>
        <w:tblW w:w="0" w:type="auto"/>
        <w:tblInd w:w="0" w:type="dxa"/>
        <w:tblLayout w:type="autofit"/>
        <w:tblCellMar>
          <w:top w:w="15" w:type="dxa"/>
          <w:left w:w="15" w:type="dxa"/>
          <w:bottom w:w="15" w:type="dxa"/>
          <w:right w:w="15" w:type="dxa"/>
        </w:tblCellMar>
      </w:tblPr>
      <w:tblGrid>
        <w:gridCol w:w="3213"/>
        <w:gridCol w:w="5889"/>
      </w:tblGrid>
      <w:tr>
        <w:tblPrEx>
          <w:tblCellMar>
            <w:top w:w="15" w:type="dxa"/>
            <w:left w:w="15" w:type="dxa"/>
            <w:bottom w:w="15" w:type="dxa"/>
            <w:right w:w="15" w:type="dxa"/>
          </w:tblCellMar>
        </w:tblPrEx>
        <w:tc>
          <w:tcPr>
            <w:tcW w:w="4005" w:type="dxa"/>
            <w:tcBorders>
              <w:top w:val="outset" w:color="auto" w:sz="6" w:space="0"/>
              <w:left w:val="outset" w:color="auto" w:sz="6" w:space="0"/>
              <w:bottom w:val="outset" w:color="auto" w:sz="6" w:space="0"/>
              <w:right w:val="outset" w:color="auto" w:sz="6" w:space="0"/>
            </w:tcBorders>
            <w:shd w:val="clear" w:color="auto" w:fill="FFFFFF"/>
          </w:tcPr>
          <w:p>
            <w:pPr>
              <w:rPr>
                <w:rFonts w:cs="Calibri"/>
                <w:color w:val="222A35"/>
              </w:rPr>
            </w:pPr>
            <w:r>
              <w:rPr>
                <w:rFonts w:cs="Calibri"/>
                <w:color w:val="222A35"/>
              </w:rPr>
              <w:t>Prilagodba za rad učeniku s teškoćama:</w:t>
            </w:r>
          </w:p>
        </w:tc>
        <w:tc>
          <w:tcPr>
            <w:tcW w:w="7680" w:type="dxa"/>
            <w:tcBorders>
              <w:top w:val="outset" w:color="auto" w:sz="6" w:space="0"/>
              <w:left w:val="outset" w:color="auto" w:sz="6" w:space="0"/>
              <w:bottom w:val="outset" w:color="auto" w:sz="6" w:space="0"/>
              <w:right w:val="outset" w:color="auto" w:sz="6" w:space="0"/>
            </w:tcBorders>
          </w:tcPr>
          <w:p>
            <w:pPr>
              <w:rPr>
                <w:rFonts w:cs="Calibri"/>
                <w:color w:val="222A35"/>
              </w:rPr>
            </w:pPr>
            <w:r>
              <w:rPr>
                <w:rFonts w:cs="Calibri"/>
                <w:color w:val="222A35"/>
              </w:rPr>
              <w:t>-prilagodba postavljenih zadataka</w:t>
            </w:r>
          </w:p>
          <w:p>
            <w:pPr>
              <w:rPr>
                <w:rFonts w:cs="Calibri"/>
                <w:color w:val="222A35"/>
              </w:rPr>
            </w:pPr>
            <w:r>
              <w:rPr>
                <w:rFonts w:cs="Calibri"/>
                <w:color w:val="222A35"/>
              </w:rPr>
              <w:t>-prilagodba složenosti pojedinog zadatka (složenije upute davati u manjim koracima)</w:t>
            </w:r>
          </w:p>
          <w:p>
            <w:pPr>
              <w:rPr>
                <w:rFonts w:cs="Calibri"/>
                <w:color w:val="222A35"/>
              </w:rPr>
            </w:pPr>
            <w:r>
              <w:rPr>
                <w:rFonts w:cs="Calibri"/>
                <w:color w:val="222A35"/>
              </w:rPr>
              <w:t>-prilagodba pribora i materijala za nastavni rad</w:t>
            </w:r>
          </w:p>
          <w:p>
            <w:pPr>
              <w:rPr>
                <w:rFonts w:cs="Calibri"/>
                <w:color w:val="222A35"/>
              </w:rPr>
            </w:pPr>
            <w:r>
              <w:rPr>
                <w:rFonts w:cs="Calibri"/>
                <w:color w:val="222A35"/>
              </w:rPr>
              <w:t>-vremenska prilagodba za izvršavanje zadataka (dati dovoljno vremena da učenik riješi zadatak)</w:t>
            </w:r>
          </w:p>
          <w:p>
            <w:pPr>
              <w:rPr>
                <w:rFonts w:cs="Calibri"/>
                <w:color w:val="222A35"/>
              </w:rPr>
            </w:pPr>
            <w:r>
              <w:rPr>
                <w:rFonts w:cs="Calibri"/>
                <w:color w:val="222A35"/>
              </w:rPr>
              <w:t>-češće stanke tijekom rada</w:t>
            </w:r>
          </w:p>
          <w:p>
            <w:pPr>
              <w:rPr>
                <w:rFonts w:cs="Calibri"/>
                <w:color w:val="222A35"/>
              </w:rPr>
            </w:pPr>
            <w:r>
              <w:rPr>
                <w:rFonts w:cs="Calibri"/>
                <w:color w:val="222A35"/>
              </w:rPr>
              <w:t>-privlačenje pozornosti prije davanja uputa</w:t>
            </w:r>
          </w:p>
        </w:tc>
      </w:tr>
      <w:tr>
        <w:tblPrEx>
          <w:tblCellMar>
            <w:top w:w="15" w:type="dxa"/>
            <w:left w:w="15" w:type="dxa"/>
            <w:bottom w:w="15" w:type="dxa"/>
            <w:right w:w="15" w:type="dxa"/>
          </w:tblCellMar>
        </w:tblPrEx>
        <w:tc>
          <w:tcPr>
            <w:tcW w:w="4005" w:type="dxa"/>
            <w:tcBorders>
              <w:top w:val="nil"/>
              <w:left w:val="outset" w:color="auto" w:sz="6" w:space="0"/>
              <w:bottom w:val="outset" w:color="auto" w:sz="6" w:space="0"/>
              <w:right w:val="outset" w:color="auto" w:sz="6" w:space="0"/>
            </w:tcBorders>
            <w:shd w:val="clear" w:color="auto" w:fill="FFFFFF"/>
          </w:tcPr>
          <w:p>
            <w:pPr>
              <w:rPr>
                <w:rFonts w:cs="Calibri"/>
                <w:color w:val="222A35"/>
              </w:rPr>
            </w:pPr>
            <w:r>
              <w:rPr>
                <w:rFonts w:cs="Calibri"/>
                <w:color w:val="222A35"/>
              </w:rPr>
              <w:t>Prijedlog za rad darovitih učenika (koji žele više):</w:t>
            </w:r>
          </w:p>
        </w:tc>
        <w:tc>
          <w:tcPr>
            <w:tcW w:w="7680" w:type="dxa"/>
            <w:tcBorders>
              <w:top w:val="nil"/>
              <w:left w:val="outset" w:color="auto" w:sz="6" w:space="0"/>
              <w:bottom w:val="outset" w:color="auto" w:sz="6" w:space="0"/>
              <w:right w:val="outset" w:color="auto" w:sz="6" w:space="0"/>
            </w:tcBorders>
          </w:tcPr>
          <w:p>
            <w:pPr>
              <w:rPr>
                <w:rFonts w:hint="default" w:cs="Calibri"/>
                <w:color w:val="222A35"/>
                <w:lang w:val="hr-HR"/>
              </w:rPr>
            </w:pPr>
            <w:r>
              <w:rPr>
                <w:rFonts w:cs="Calibri"/>
                <w:color w:val="222A35"/>
              </w:rPr>
              <w:t xml:space="preserve">-voditelji su složenijih aktivnosti </w:t>
            </w:r>
            <w:r>
              <w:rPr>
                <w:rFonts w:hint="default" w:cs="Calibri"/>
                <w:color w:val="222A35"/>
                <w:lang w:val="hr-HR"/>
              </w:rPr>
              <w:t>pri radu u paru, dodatne imenice koje mogu opisati pridjevima</w:t>
            </w:r>
          </w:p>
          <w:p>
            <w:pPr>
              <w:rPr>
                <w:rFonts w:cs="Calibri"/>
                <w:color w:val="222A35"/>
              </w:rPr>
            </w:pPr>
            <w:r>
              <w:rPr>
                <w:rFonts w:cs="Calibri"/>
                <w:color w:val="222A35"/>
              </w:rPr>
              <w:t>-organizatori su pri pomaganju učenicima kojima je potrebna pomoć u radu, pomažu drugima</w:t>
            </w:r>
          </w:p>
          <w:p>
            <w:pPr>
              <w:rPr>
                <w:rFonts w:cs="Calibri"/>
                <w:color w:val="222A35"/>
              </w:rPr>
            </w:pPr>
          </w:p>
        </w:tc>
      </w:tr>
    </w:tbl>
    <w:p>
      <w:pPr>
        <w:rPr>
          <w:rFonts w:cs="Calibri"/>
        </w:rPr>
      </w:pPr>
      <w:r>
        <w:rPr>
          <w:rFonts w:cs="Calibri"/>
        </w:rPr>
        <w:t xml:space="preserve"> </w:t>
      </w:r>
    </w:p>
    <w:p>
      <w:pPr>
        <w:rPr>
          <w:rFonts w:cs="Calibri"/>
          <w:u w:val="single"/>
        </w:rPr>
      </w:pPr>
      <w:r>
        <w:rPr>
          <w:rFonts w:cs="Calibri"/>
          <w:u w:val="single"/>
        </w:rPr>
        <w:t xml:space="preserve"> </w:t>
      </w:r>
    </w:p>
    <w:p>
      <w:pPr>
        <w:rPr>
          <w:rFonts w:cs="Calibri"/>
          <w:u w:val="single"/>
        </w:rPr>
      </w:pPr>
    </w:p>
    <w:p>
      <w:pPr>
        <w:rPr>
          <w:rFonts w:cs="Calibri"/>
          <w:u w:val="single"/>
        </w:rPr>
      </w:pPr>
    </w:p>
    <w:p>
      <w:pPr>
        <w:rPr>
          <w:rFonts w:cs="Calibri"/>
          <w:u w:val="single"/>
        </w:rPr>
      </w:pPr>
    </w:p>
    <w:p>
      <w:pPr>
        <w:rPr>
          <w:rFonts w:cs="Calibri"/>
          <w:u w:val="single"/>
        </w:rPr>
      </w:pPr>
    </w:p>
    <w:p>
      <w:pPr>
        <w:rPr>
          <w:rFonts w:cs="Calibri"/>
          <w:u w:val="single"/>
        </w:rPr>
      </w:pPr>
    </w:p>
    <w:p>
      <w:pPr>
        <w:rPr>
          <w:rFonts w:cs="Calibri"/>
          <w:u w:val="single"/>
        </w:rPr>
      </w:pPr>
    </w:p>
    <w:p>
      <w:pPr>
        <w:rPr>
          <w:rFonts w:hint="default" w:cs="Calibri"/>
          <w:u w:val="single"/>
        </w:rPr>
      </w:pPr>
    </w:p>
    <w:p>
      <w:pPr>
        <w:rPr>
          <w:rFonts w:hint="default" w:cs="Calibri"/>
          <w:lang w:val="hr-HR"/>
        </w:rPr>
      </w:pPr>
      <w:r>
        <w:rPr>
          <w:rFonts w:cs="Calibri"/>
        </w:rPr>
        <w:t xml:space="preserve"> PRILO</w:t>
      </w:r>
      <w:r>
        <w:rPr>
          <w:rFonts w:hint="default" w:cs="Calibri"/>
          <w:lang w:val="hr-HR"/>
        </w:rPr>
        <w:t>G 1.</w:t>
      </w:r>
    </w:p>
    <w:p>
      <w:pPr>
        <w:rPr>
          <w:b/>
          <w:bCs/>
          <w:sz w:val="28"/>
          <w:szCs w:val="28"/>
        </w:rPr>
      </w:pPr>
      <w:r>
        <w:rPr>
          <w:b/>
          <w:bCs/>
          <w:sz w:val="28"/>
          <w:szCs w:val="28"/>
        </w:rPr>
        <w:t>OPISNI, POSVOJNI I GRADIVNI PRIDJEVI</w:t>
      </w:r>
    </w:p>
    <w:p>
      <w:pPr>
        <w:rPr>
          <w:b/>
          <w:bCs/>
          <w:sz w:val="28"/>
          <w:szCs w:val="28"/>
        </w:rPr>
      </w:pPr>
      <w:r>
        <w:rPr>
          <w:b/>
          <w:bCs/>
          <w:sz w:val="28"/>
          <w:szCs w:val="28"/>
        </w:rPr>
        <w:t>Oštar pas!</w:t>
      </w:r>
    </w:p>
    <w:p>
      <w:pPr>
        <w:rPr>
          <w:sz w:val="24"/>
          <w:szCs w:val="24"/>
        </w:rPr>
      </w:pPr>
    </w:p>
    <w:p>
      <w:pPr>
        <w:rPr>
          <w:sz w:val="24"/>
          <w:szCs w:val="24"/>
        </w:rPr>
      </w:pPr>
    </w:p>
    <w:p>
      <w:pPr>
        <w:rPr>
          <w:sz w:val="24"/>
          <w:szCs w:val="24"/>
        </w:rPr>
      </w:pPr>
      <w:r>
        <w:rPr>
          <w:sz w:val="24"/>
          <w:szCs w:val="24"/>
        </w:rPr>
        <w:t xml:space="preserve">U susjedovom dvorištu sjedi opasni crni pas. Na ulaznim metalnim vratima stoji veliki natpis: Pazi oštar pas! Pokraj natpisa svakog sunčanog dana prošeta pepeljasto sivi mačak i svojim uzdignutim dlakavim repom mahne psu. </w:t>
      </w:r>
    </w:p>
    <w:p>
      <w:pPr>
        <w:rPr>
          <w:sz w:val="24"/>
          <w:szCs w:val="24"/>
        </w:rPr>
      </w:pPr>
      <w:r>
        <w:rPr>
          <w:sz w:val="24"/>
          <w:szCs w:val="24"/>
        </w:rPr>
        <w:t>Crni opasni pas odgovori sivom mačku jednim dugačkim psećim otegnutim uzdahom. Neoprezni mačak provlači se ispod drvenih dasaka pseće kućice i sjeda pokraj kratkog psećeg repića.</w:t>
      </w:r>
    </w:p>
    <w:p>
      <w:pPr>
        <w:rPr>
          <w:sz w:val="24"/>
          <w:szCs w:val="24"/>
        </w:rPr>
      </w:pPr>
      <w:r>
        <w:rPr>
          <w:sz w:val="24"/>
          <w:szCs w:val="24"/>
        </w:rPr>
        <w:t xml:space="preserve">Opasni crni pas i sivi mačak sjede jedan pokraj drugoga i promatraju žuto sunce na zalazu. </w:t>
      </w:r>
    </w:p>
    <w:p>
      <w:pPr>
        <w:rPr>
          <w:sz w:val="24"/>
          <w:szCs w:val="24"/>
        </w:rPr>
      </w:pPr>
      <w:r>
        <w:rPr>
          <w:sz w:val="24"/>
          <w:szCs w:val="24"/>
        </w:rPr>
        <w:t>Onaj natpis na metalnim vratima ne znaju pročitati niti sivi mačak niti opasni crni pas.</w:t>
      </w:r>
    </w:p>
    <w:p>
      <w:pPr>
        <w:rPr>
          <w:b/>
          <w:bCs/>
          <w:color w:val="FF0000"/>
          <w:sz w:val="24"/>
          <w:szCs w:val="24"/>
        </w:rPr>
      </w:pPr>
      <w:r>
        <w:rPr>
          <w:b/>
          <w:bCs/>
          <w:color w:val="FF0000"/>
          <w:sz w:val="24"/>
          <w:szCs w:val="24"/>
        </w:rPr>
        <w:t>OPISNE PRIDJEVE PODCRTAJ CRVENOM BOJICOM</w:t>
      </w:r>
    </w:p>
    <w:p>
      <w:pPr>
        <w:rPr>
          <w:b/>
          <w:bCs/>
          <w:color w:val="70AD47" w:themeColor="accent6"/>
          <w:sz w:val="24"/>
          <w:szCs w:val="24"/>
          <w14:textFill>
            <w14:solidFill>
              <w14:schemeClr w14:val="accent6"/>
            </w14:solidFill>
          </w14:textFill>
        </w:rPr>
      </w:pPr>
      <w:r>
        <w:rPr>
          <w:b/>
          <w:bCs/>
          <w:color w:val="70AD47" w:themeColor="accent6"/>
          <w:sz w:val="24"/>
          <w:szCs w:val="24"/>
          <w14:textFill>
            <w14:solidFill>
              <w14:schemeClr w14:val="accent6"/>
            </w14:solidFill>
          </w14:textFill>
        </w:rPr>
        <w:t>POSVOJNE PRIDJEVE PODCRTAJ ZELENOM BOJICOM</w:t>
      </w:r>
    </w:p>
    <w:p>
      <w:pPr>
        <w:rPr>
          <w:b/>
          <w:bCs/>
          <w:color w:val="FFC000" w:themeColor="accent4"/>
          <w:sz w:val="24"/>
          <w:szCs w:val="24"/>
          <w14:textFill>
            <w14:solidFill>
              <w14:schemeClr w14:val="accent4"/>
            </w14:solidFill>
          </w14:textFill>
        </w:rPr>
      </w:pPr>
      <w:r>
        <w:rPr>
          <w:b/>
          <w:bCs/>
          <w:color w:val="FFC000" w:themeColor="accent4"/>
          <w:sz w:val="24"/>
          <w:szCs w:val="24"/>
          <w14:textFill>
            <w14:solidFill>
              <w14:schemeClr w14:val="accent4"/>
            </w14:solidFill>
          </w14:textFill>
        </w:rPr>
        <w:t>GRADIVNE PRIDJEVE PODCRTAJ ŽUTOM BOJICOM</w:t>
      </w:r>
    </w:p>
    <w:p>
      <w:pPr>
        <w:rPr>
          <w:sz w:val="24"/>
          <w:szCs w:val="24"/>
        </w:rPr>
      </w:pPr>
      <w:r>
        <w:rPr>
          <w:sz w:val="24"/>
          <w:szCs w:val="24"/>
        </w:rPr>
        <w:t xml:space="preserve">RAZVRSTAJ PRIDJEVE U TABLICU: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r>
              <w:rPr>
                <w:sz w:val="24"/>
                <w:szCs w:val="24"/>
              </w:rPr>
              <w:t>OPISNI PRIDJEVI</w:t>
            </w:r>
          </w:p>
        </w:tc>
        <w:tc>
          <w:tcPr>
            <w:tcW w:w="3021" w:type="dxa"/>
          </w:tcPr>
          <w:p>
            <w:pPr>
              <w:spacing w:after="0" w:line="240" w:lineRule="auto"/>
              <w:rPr>
                <w:sz w:val="24"/>
                <w:szCs w:val="24"/>
              </w:rPr>
            </w:pPr>
            <w:r>
              <w:rPr>
                <w:sz w:val="24"/>
                <w:szCs w:val="24"/>
              </w:rPr>
              <w:t>POSVOJNI PRIDJEVI</w:t>
            </w:r>
          </w:p>
        </w:tc>
        <w:tc>
          <w:tcPr>
            <w:tcW w:w="3021" w:type="dxa"/>
          </w:tcPr>
          <w:p>
            <w:pPr>
              <w:spacing w:after="0" w:line="240" w:lineRule="auto"/>
              <w:rPr>
                <w:sz w:val="24"/>
                <w:szCs w:val="24"/>
              </w:rPr>
            </w:pPr>
            <w:r>
              <w:rPr>
                <w:sz w:val="24"/>
                <w:szCs w:val="24"/>
              </w:rPr>
              <w:t>GRADIVNI PRIDJEVI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sz w:val="24"/>
                <w:szCs w:val="24"/>
              </w:rPr>
            </w:pPr>
          </w:p>
        </w:tc>
        <w:tc>
          <w:tcPr>
            <w:tcW w:w="3021" w:type="dxa"/>
          </w:tcPr>
          <w:p>
            <w:pPr>
              <w:spacing w:after="0" w:line="240" w:lineRule="auto"/>
              <w:rPr>
                <w:sz w:val="24"/>
                <w:szCs w:val="24"/>
              </w:rPr>
            </w:pPr>
          </w:p>
        </w:tc>
        <w:tc>
          <w:tcPr>
            <w:tcW w:w="3021" w:type="dxa"/>
          </w:tcPr>
          <w:p>
            <w:pPr>
              <w:spacing w:after="0" w:line="240" w:lineRule="auto"/>
              <w:rPr>
                <w:sz w:val="24"/>
                <w:szCs w:val="24"/>
              </w:rPr>
            </w:pPr>
          </w:p>
        </w:tc>
      </w:tr>
    </w:tbl>
    <w:p>
      <w:pPr>
        <w:rPr>
          <w:sz w:val="24"/>
          <w:szCs w:val="24"/>
        </w:rPr>
      </w:pPr>
    </w:p>
    <w:p>
      <w:pPr>
        <w:rPr>
          <w:sz w:val="24"/>
          <w:szCs w:val="24"/>
        </w:rPr>
      </w:pPr>
    </w:p>
    <w:p>
      <w:pPr>
        <w:rPr>
          <w:rFonts w:hint="default" w:cs="Calibri"/>
          <w:lang w:val="hr-HR"/>
        </w:rPr>
      </w:pPr>
      <w:r>
        <w:rPr>
          <w:rFonts w:hint="default" w:cs="Calibri"/>
          <w:lang w:val="hr-HR"/>
        </w:rPr>
        <w:t>PRILOG 2.</w:t>
      </w:r>
    </w:p>
    <w:p>
      <w:pPr>
        <w:rPr>
          <w:rFonts w:hint="default" w:cs="Calibri"/>
          <w:lang w:val="hr-HR"/>
        </w:rPr>
      </w:pPr>
    </w:p>
    <w:p>
      <w:pPr>
        <w:rPr>
          <w:rFonts w:hint="default" w:cs="Calibri"/>
          <w:sz w:val="56"/>
          <w:szCs w:val="56"/>
          <w:lang w:val="hr-HR"/>
        </w:rPr>
      </w:pPr>
      <w:r>
        <w:rPr>
          <w:rFonts w:hint="default" w:cs="Calibri"/>
          <w:sz w:val="56"/>
          <w:szCs w:val="56"/>
          <w:lang w:val="hr-HR"/>
        </w:rPr>
        <w:t>VRATA</w:t>
      </w:r>
      <w:r>
        <w:rPr>
          <w:rFonts w:hint="default" w:cs="Calibri"/>
          <w:sz w:val="56"/>
          <w:szCs w:val="56"/>
          <w:lang w:val="hr-HR"/>
        </w:rPr>
        <w:tab/>
      </w:r>
      <w:r>
        <w:rPr>
          <w:rFonts w:hint="default" w:cs="Calibri"/>
          <w:sz w:val="56"/>
          <w:szCs w:val="56"/>
          <w:lang w:val="hr-HR"/>
        </w:rPr>
        <w:t xml:space="preserve"> </w:t>
      </w:r>
      <w:r>
        <w:rPr>
          <w:rFonts w:hint="default" w:cs="Calibri"/>
          <w:sz w:val="56"/>
          <w:szCs w:val="56"/>
          <w:lang w:val="hr-HR"/>
        </w:rPr>
        <w:tab/>
      </w:r>
      <w:r>
        <w:rPr>
          <w:rFonts w:hint="default" w:cs="Calibri"/>
          <w:sz w:val="56"/>
          <w:szCs w:val="56"/>
          <w:lang w:val="hr-HR"/>
        </w:rPr>
        <w:t>BILJEŽNICA         HLAČE</w:t>
      </w:r>
    </w:p>
    <w:p>
      <w:pPr>
        <w:rPr>
          <w:rFonts w:hint="default" w:cs="Calibri"/>
          <w:sz w:val="56"/>
          <w:szCs w:val="56"/>
          <w:lang w:val="hr-HR"/>
        </w:rPr>
      </w:pPr>
    </w:p>
    <w:p>
      <w:pPr>
        <w:rPr>
          <w:rFonts w:hint="default" w:cs="Calibri"/>
          <w:sz w:val="56"/>
          <w:szCs w:val="56"/>
          <w:lang w:val="hr-HR"/>
        </w:rPr>
      </w:pPr>
      <w:r>
        <w:rPr>
          <w:rFonts w:hint="default" w:cs="Calibri"/>
          <w:sz w:val="56"/>
          <w:szCs w:val="56"/>
          <w:lang w:val="hr-HR"/>
        </w:rPr>
        <w:t>MARAMA       KOLAČ              OLOVKA</w:t>
      </w:r>
    </w:p>
    <w:p>
      <w:pPr>
        <w:rPr>
          <w:rFonts w:hint="default" w:cs="Calibri"/>
          <w:sz w:val="56"/>
          <w:szCs w:val="56"/>
          <w:lang w:val="hr-HR"/>
        </w:rPr>
      </w:pPr>
    </w:p>
    <w:p>
      <w:pPr>
        <w:rPr>
          <w:rFonts w:hint="default" w:cs="Calibri"/>
          <w:sz w:val="56"/>
          <w:szCs w:val="56"/>
          <w:lang w:val="hr-HR"/>
        </w:rPr>
      </w:pPr>
      <w:r>
        <w:rPr>
          <w:rFonts w:hint="default" w:cs="Calibri"/>
          <w:sz w:val="56"/>
          <w:szCs w:val="56"/>
          <w:lang w:val="hr-HR"/>
        </w:rPr>
        <w:t>TORBA           LOPTA              PAPUČE</w:t>
      </w:r>
    </w:p>
    <w:p>
      <w:pPr>
        <w:rPr>
          <w:rFonts w:hint="default" w:cs="Calibri"/>
          <w:sz w:val="56"/>
          <w:szCs w:val="56"/>
          <w:lang w:val="hr-HR"/>
        </w:rPr>
      </w:pPr>
    </w:p>
    <w:p>
      <w:pPr>
        <w:rPr>
          <w:rFonts w:hint="default" w:cs="Calibri"/>
          <w:sz w:val="56"/>
          <w:szCs w:val="56"/>
          <w:lang w:val="hr-HR"/>
        </w:rPr>
      </w:pPr>
      <w:r>
        <w:rPr>
          <w:rFonts w:hint="default" w:cs="Calibri"/>
          <w:sz w:val="56"/>
          <w:szCs w:val="56"/>
          <w:lang w:val="hr-HR"/>
        </w:rPr>
        <w:t>IGLA             PLOČA                PROZOR</w:t>
      </w:r>
    </w:p>
    <w:p>
      <w:pPr>
        <w:rPr>
          <w:rFonts w:hint="default" w:cs="Calibri"/>
          <w:sz w:val="56"/>
          <w:szCs w:val="56"/>
          <w:lang w:val="hr-HR"/>
        </w:rPr>
      </w:pPr>
    </w:p>
    <w:p>
      <w:pPr>
        <w:rPr>
          <w:rFonts w:hint="default" w:cs="Calibri"/>
          <w:sz w:val="56"/>
          <w:szCs w:val="56"/>
          <w:lang w:val="hr-HR"/>
        </w:rPr>
      </w:pPr>
      <w:r>
        <w:rPr>
          <w:rFonts w:hint="default" w:cs="Calibri"/>
          <w:sz w:val="56"/>
          <w:szCs w:val="56"/>
          <w:lang w:val="hr-HR"/>
        </w:rPr>
        <w:t xml:space="preserve">       </w:t>
      </w:r>
    </w:p>
    <w:p>
      <w:pPr>
        <w:rPr>
          <w:rFonts w:hint="default" w:cs="Calibri"/>
          <w:lang w:val="hr-HR"/>
        </w:rPr>
      </w:pPr>
    </w:p>
    <w:p>
      <w:pPr>
        <w:rPr>
          <w:rFonts w:cs="Calibri"/>
          <w:color w:val="00B050"/>
        </w:rPr>
      </w:pPr>
      <w:r>
        <w:rPr>
          <w:rFonts w:cs="Calibri"/>
        </w:rPr>
        <w:t xml:space="preserve">                                      </w:t>
      </w:r>
    </w:p>
    <w:p>
      <w:pPr>
        <w:rPr>
          <w:rFonts w:cs="Calibri"/>
        </w:rPr>
      </w:pPr>
      <w:r>
        <w:rPr>
          <w:rFonts w:cs="Calibri"/>
        </w:rPr>
        <w:t xml:space="preserve"> </w:t>
      </w:r>
    </w:p>
    <w:p>
      <w:pPr>
        <w:rPr>
          <w:rFonts w:cs="Calibri"/>
        </w:rPr>
      </w:pPr>
      <w:r>
        <w:rPr>
          <w:rFonts w:cs="Calibri"/>
        </w:rPr>
        <w:t xml:space="preserve">             </w:t>
      </w:r>
    </w:p>
    <w:p>
      <w:pPr>
        <w:rPr>
          <w:rFonts w:cs="Calibri"/>
        </w:rPr>
      </w:pPr>
      <w:r>
        <w:rPr>
          <w:rFonts w:cs="Calibri"/>
        </w:rPr>
        <w:t xml:space="preserve"> </w:t>
      </w:r>
    </w:p>
    <w:p>
      <w:pPr>
        <w:rPr>
          <w:rFonts w:cs="Calibri"/>
          <w:b/>
          <w:bCs/>
          <w:color w:val="92D050"/>
          <w:shd w:val="clear" w:color="auto" w:fill="FFFFFF"/>
        </w:rPr>
      </w:pPr>
      <w:r>
        <w:rPr>
          <w:rFonts w:cs="Calibri"/>
        </w:rPr>
        <w:t xml:space="preserve">                                                                                                 </w:t>
      </w:r>
      <w:r>
        <w:rPr>
          <w:rStyle w:val="10"/>
          <w:color w:val="92D050"/>
          <w:shd w:val="clear" w:color="auto" w:fill="FFFFFF"/>
        </w:rPr>
        <w:t xml:space="preserve">                                                             </w:t>
      </w:r>
    </w:p>
    <w:p>
      <w:pPr>
        <w:rPr>
          <w:rFonts w:cs="Calibri"/>
          <w:color w:val="00B050"/>
        </w:rPr>
      </w:pPr>
      <w:r>
        <w:rPr>
          <w:rFonts w:cs="Calibri"/>
        </w:rPr>
        <w:t xml:space="preserve">             </w:t>
      </w:r>
    </w:p>
    <w:p>
      <w:pPr>
        <w:rPr>
          <w:rFonts w:cs="Calibri"/>
          <w:color w:val="00B050"/>
        </w:rPr>
      </w:pPr>
      <w:r>
        <w:rPr>
          <w:rFonts w:cs="Calibri"/>
          <w:color w:val="00B050"/>
        </w:rPr>
        <w:t xml:space="preserve"> </w:t>
      </w:r>
    </w:p>
    <w:p>
      <w:pPr>
        <w:rPr>
          <w:rFonts w:cs="Calibri"/>
          <w:u w:val="single"/>
        </w:rPr>
      </w:pPr>
      <w:r>
        <w:rPr>
          <w:rFonts w:cs="Calibri"/>
          <w:u w:val="single"/>
        </w:rPr>
        <w:t xml:space="preserve">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roid Sans Fallback">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ohit Hindi">
    <w:altName w:val="Liberation Mono"/>
    <w:panose1 w:val="00000000000000000000"/>
    <w:charset w:val="00"/>
    <w:family w:val="auto"/>
    <w:pitch w:val="default"/>
    <w:sig w:usb0="00000000" w:usb1="00000000" w:usb2="00000000" w:usb3="00000000" w:csb0="00000000" w:csb1="00000000"/>
  </w:font>
  <w:font w:name="Ebrima">
    <w:panose1 w:val="02000000000000000000"/>
    <w:charset w:val="EE"/>
    <w:family w:val="auto"/>
    <w:pitch w:val="default"/>
    <w:sig w:usb0="A000505F" w:usb1="02000041" w:usb2="00000800" w:usb3="00000404" w:csb0="00000093" w:csb1="00000000"/>
  </w:font>
  <w:font w:name="DengXian">
    <w:altName w:val="SimSun"/>
    <w:panose1 w:val="02010600030101010101"/>
    <w:charset w:val="86"/>
    <w:family w:val="auto"/>
    <w:pitch w:val="default"/>
    <w:sig w:usb0="00000000" w:usb1="00000000"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0A"/>
    <w:rsid w:val="00301350"/>
    <w:rsid w:val="006A699B"/>
    <w:rsid w:val="0074480A"/>
    <w:rsid w:val="008F1097"/>
    <w:rsid w:val="00D51566"/>
    <w:rsid w:val="20663DCE"/>
    <w:rsid w:val="256377A9"/>
    <w:rsid w:val="53C83B27"/>
    <w:rsid w:val="6786033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Calibri" w:hAnsi="Calibri" w:eastAsia="Times New Roman" w:cs="Times New Roman"/>
      <w:sz w:val="24"/>
      <w:szCs w:val="24"/>
      <w:lang w:val="hr-HR" w:eastAsia="hr-H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Odlomak popisa1"/>
    <w:basedOn w:val="1"/>
    <w:uiPriority w:val="0"/>
    <w:pPr>
      <w:contextualSpacing/>
    </w:pPr>
  </w:style>
  <w:style w:type="paragraph" w:customStyle="1" w:styleId="7">
    <w:name w:val="No Spacing"/>
    <w:basedOn w:val="1"/>
    <w:uiPriority w:val="0"/>
  </w:style>
  <w:style w:type="paragraph" w:customStyle="1" w:styleId="8">
    <w:name w:val="Uobičajeno"/>
    <w:basedOn w:val="1"/>
    <w:qFormat/>
    <w:uiPriority w:val="0"/>
    <w:pPr>
      <w:widowControl w:val="0"/>
      <w:suppressAutoHyphens/>
      <w:spacing w:line="273" w:lineRule="auto"/>
    </w:pPr>
    <w:rPr>
      <w:rFonts w:ascii="Times New Roman" w:hAnsi="Times New Roman" w:eastAsia="Droid Sans Fallback" w:cs="Lohit Hindi"/>
      <w:color w:val="00000A"/>
    </w:rPr>
  </w:style>
  <w:style w:type="paragraph" w:customStyle="1" w:styleId="9">
    <w:name w:val="List Paragraph"/>
    <w:basedOn w:val="1"/>
    <w:qFormat/>
    <w:uiPriority w:val="0"/>
    <w:pPr>
      <w:contextualSpacing/>
    </w:pPr>
  </w:style>
  <w:style w:type="character" w:customStyle="1" w:styleId="10">
    <w:name w:val="16"/>
    <w:basedOn w:val="2"/>
    <w:qFormat/>
    <w:uiPriority w:val="0"/>
    <w:rPr>
      <w:rFonts w:hint="default" w:ascii="Calibri" w:hAnsi="Calibri" w:cs="Calibri"/>
      <w:b/>
      <w:bCs/>
    </w:rPr>
  </w:style>
  <w:style w:type="table" w:customStyle="1" w:styleId="11">
    <w:name w:val="Table Normal1"/>
    <w:semiHidden/>
    <w:qFormat/>
    <w:uiPriority w:val="0"/>
    <w:pPr>
      <w:spacing w:after="0" w:line="240" w:lineRule="auto"/>
    </w:pPr>
    <w:rPr>
      <w:rFonts w:ascii="Times New Roman" w:hAnsi="Times New Roman" w:eastAsia="Times New Roman" w:cs="Times New Roman"/>
      <w:sz w:val="20"/>
      <w:szCs w:val="20"/>
      <w:lang w:eastAsia="hr-HR"/>
    </w:rPr>
    <w:tblPr>
      <w:tblCellMar>
        <w:top w:w="0" w:type="dxa"/>
        <w:left w:w="0" w:type="dxa"/>
        <w:bottom w:w="0" w:type="dxa"/>
        <w:right w:w="0" w:type="dxa"/>
      </w:tblCellMar>
    </w:tblPr>
  </w:style>
  <w:style w:type="table" w:customStyle="1" w:styleId="12">
    <w:name w:val="Table Grid1"/>
    <w:basedOn w:val="3"/>
    <w:uiPriority w:val="0"/>
    <w:pPr>
      <w:spacing w:after="0" w:line="240" w:lineRule="auto"/>
    </w:pPr>
    <w:rPr>
      <w:rFonts w:ascii="Times New Roman" w:hAnsi="Times New Roman" w:eastAsia="Times New Roman" w:cs="Times New Roman"/>
      <w:sz w:val="20"/>
      <w:szCs w:val="20"/>
      <w:lang w:eastAsia="hr-HR"/>
    </w:rPr>
    <w:tblPr>
      <w:tblCellMar>
        <w:left w:w="0" w:type="dxa"/>
        <w:right w:w="0" w:type="dxa"/>
      </w:tblCellMar>
    </w:tblPr>
  </w:style>
  <w:style w:type="table" w:customStyle="1" w:styleId="13">
    <w:name w:val="Grid Table Light"/>
    <w:basedOn w:val="3"/>
    <w:uiPriority w:val="0"/>
    <w:pPr>
      <w:spacing w:after="0" w:line="240" w:lineRule="auto"/>
    </w:pPr>
    <w:rPr>
      <w:rFonts w:ascii="Ebrima" w:hAnsi="Ebrima" w:eastAsia="Times New Roman" w:cs="Times New Roman"/>
      <w:sz w:val="20"/>
      <w:szCs w:val="20"/>
      <w:lang w:eastAsia="hr-HR"/>
    </w:rPr>
    <w:tblPr>
      <w:tblCellMar>
        <w:left w:w="0" w:type="dxa"/>
        <w:right w:w="0" w:type="dxa"/>
      </w:tblCellMar>
    </w:tblPr>
  </w:style>
  <w:style w:type="table" w:customStyle="1" w:styleId="14">
    <w:name w:val="TableGrid"/>
    <w:basedOn w:val="3"/>
    <w:qFormat/>
    <w:uiPriority w:val="0"/>
    <w:pPr>
      <w:spacing w:after="0" w:line="240" w:lineRule="auto"/>
    </w:pPr>
    <w:rPr>
      <w:rFonts w:ascii="Times New Roman" w:hAnsi="Times New Roman" w:eastAsia="DengXian" w:cs="Times New Roman"/>
      <w:sz w:val="20"/>
      <w:szCs w:val="20"/>
      <w:lang w:eastAsia="sr-Latn-RS"/>
    </w:rPr>
    <w:tblPr>
      <w:tblCellMar>
        <w:left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A36D-D6EA-49D6-A5A0-FA11388244E4}">
  <ds:schemaRefs/>
</ds:datastoreItem>
</file>

<file path=docProps/app.xml><?xml version="1.0" encoding="utf-8"?>
<Properties xmlns="http://schemas.openxmlformats.org/officeDocument/2006/extended-properties" xmlns:vt="http://schemas.openxmlformats.org/officeDocument/2006/docPropsVTypes">
  <Template>Normal</Template>
  <Pages>11</Pages>
  <Words>2118</Words>
  <Characters>12079</Characters>
  <Lines>100</Lines>
  <Paragraphs>28</Paragraphs>
  <TotalTime>23</TotalTime>
  <ScaleCrop>false</ScaleCrop>
  <LinksUpToDate>false</LinksUpToDate>
  <CharactersWithSpaces>14169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2023-01-18T15:25:00Z</dcterms:created>
  <dc:creator>julijana banovac</dc:creator>
  <cp:lastModifiedBy>julijana banovac</cp:lastModifiedBy>
  <dcterms:modified xsi:type="dcterms:W3CDTF">2023-01-21T10:36:42Z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2CBE6B012B5A4128ADE7E90B7DA35175</vt:lpwstr>
  </property>
</Properties>
</file>